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990" w:lineRule="atLeast"/>
        <w:jc w:val="center"/>
        <w:outlineLvl w:val="2"/>
        <w:rPr>
          <w:rFonts w:ascii="黑体" w:hAnsi="宋体" w:eastAsia="黑体" w:cs="黑体"/>
          <w:bCs/>
          <w:kern w:val="0"/>
          <w:sz w:val="32"/>
          <w:szCs w:val="32"/>
        </w:rPr>
      </w:pPr>
      <w:r>
        <w:rPr>
          <w:rFonts w:hint="eastAsia" w:ascii="黑体" w:hAnsi="宋体" w:eastAsia="黑体" w:cs="黑体"/>
          <w:bCs/>
          <w:kern w:val="0"/>
          <w:sz w:val="32"/>
          <w:szCs w:val="32"/>
          <w:lang w:bidi="ar"/>
        </w:rPr>
        <w:t>贵黔国际医院院内竞争性磋商采购公告</w:t>
      </w:r>
    </w:p>
    <w:p>
      <w:pPr>
        <w:widowControl/>
        <w:spacing w:after="240" w:line="270" w:lineRule="atLeast"/>
        <w:jc w:val="left"/>
        <w:rPr>
          <w:rFonts w:ascii="宋体" w:hAnsi="宋体" w:cs="宋体"/>
          <w:kern w:val="0"/>
          <w:sz w:val="32"/>
          <w:szCs w:val="32"/>
        </w:rPr>
      </w:pPr>
    </w:p>
    <w:p>
      <w:pPr>
        <w:widowControl/>
        <w:spacing w:before="100" w:beforeAutospacing="1" w:after="100" w:afterAutospacing="1" w:line="450" w:lineRule="atLeast"/>
        <w:ind w:firstLine="482" w:firstLineChars="200"/>
        <w:jc w:val="left"/>
        <w:rPr>
          <w:rFonts w:ascii="仿宋" w:hAnsi="仿宋" w:eastAsia="仿宋" w:cs="仿宋"/>
          <w:kern w:val="0"/>
          <w:sz w:val="24"/>
        </w:rPr>
      </w:pPr>
      <w:r>
        <w:rPr>
          <w:rFonts w:hint="eastAsia" w:ascii="仿宋" w:hAnsi="仿宋" w:eastAsia="仿宋" w:cs="仿宋"/>
          <w:b/>
          <w:bCs/>
          <w:sz w:val="24"/>
          <w:u w:val="single"/>
          <w:lang w:bidi="ar"/>
        </w:rPr>
        <w:t>贵黔国际医院</w:t>
      </w:r>
      <w:r>
        <w:rPr>
          <w:rFonts w:hint="eastAsia" w:ascii="仿宋" w:hAnsi="仿宋" w:eastAsia="仿宋"/>
          <w:b/>
          <w:bCs/>
          <w:sz w:val="24"/>
          <w:u w:val="single"/>
          <w:lang w:eastAsia="zh-CN"/>
        </w:rPr>
        <w:t>内分泌科心血管自主神经检测系统</w:t>
      </w:r>
      <w:r>
        <w:rPr>
          <w:rFonts w:hint="eastAsia" w:ascii="仿宋" w:hAnsi="仿宋" w:eastAsia="仿宋" w:cs="仿宋"/>
          <w:kern w:val="0"/>
          <w:sz w:val="24"/>
          <w:lang w:bidi="ar"/>
        </w:rPr>
        <w:t>通过院内竞争性磋商进行采购，具有提供货物能力的供应商均可前来报名。</w:t>
      </w:r>
      <w:bookmarkStart w:id="0" w:name="_Toc317248924"/>
      <w:bookmarkStart w:id="1" w:name="_Toc266345005"/>
      <w:bookmarkStart w:id="2" w:name="_Toc266344585"/>
    </w:p>
    <w:bookmarkEnd w:id="0"/>
    <w:bookmarkEnd w:id="1"/>
    <w:bookmarkEnd w:id="2"/>
    <w:p>
      <w:pPr>
        <w:widowControl/>
        <w:spacing w:before="100" w:beforeAutospacing="1" w:after="100" w:afterAutospacing="1" w:line="450" w:lineRule="atLeast"/>
        <w:jc w:val="center"/>
        <w:rPr>
          <w:rFonts w:ascii="仿宋_GB2312" w:hAnsi="宋体" w:eastAsia="仿宋_GB2312" w:cs="仿宋_GB2312"/>
          <w:b/>
          <w:sz w:val="28"/>
          <w:szCs w:val="28"/>
        </w:rPr>
      </w:pPr>
      <w:bookmarkStart w:id="3" w:name="_Toc266344997"/>
      <w:bookmarkStart w:id="4" w:name="_Toc317248917"/>
      <w:r>
        <w:rPr>
          <w:rFonts w:hint="eastAsia" w:ascii="仿宋_GB2312" w:hAnsi="宋体" w:eastAsia="仿宋_GB2312" w:cs="仿宋_GB2312"/>
          <w:b/>
          <w:sz w:val="28"/>
          <w:szCs w:val="28"/>
          <w:lang w:bidi="ar"/>
        </w:rPr>
        <w:t>第一章   投标人须知</w:t>
      </w:r>
    </w:p>
    <w:p>
      <w:pPr>
        <w:widowControl/>
        <w:spacing w:before="100" w:beforeAutospacing="1" w:after="100" w:afterAutospacing="1" w:line="450" w:lineRule="atLeast"/>
        <w:jc w:val="left"/>
        <w:rPr>
          <w:rFonts w:ascii="仿宋" w:hAnsi="仿宋" w:eastAsia="仿宋" w:cs="仿宋"/>
          <w:kern w:val="0"/>
          <w:sz w:val="28"/>
          <w:szCs w:val="28"/>
        </w:rPr>
      </w:pPr>
      <w:r>
        <w:rPr>
          <w:rFonts w:hint="eastAsia" w:ascii="仿宋_GB2312" w:hAnsi="宋体" w:eastAsia="仿宋_GB2312" w:cs="仿宋_GB2312"/>
          <w:b/>
          <w:sz w:val="28"/>
          <w:szCs w:val="28"/>
          <w:lang w:bidi="ar"/>
        </w:rPr>
        <w:t>一、投标人须知</w:t>
      </w:r>
      <w:bookmarkEnd w:id="3"/>
      <w:bookmarkEnd w:id="4"/>
      <w:r>
        <w:rPr>
          <w:rFonts w:hint="eastAsia" w:ascii="仿宋_GB2312" w:hAnsi="宋体" w:eastAsia="仿宋_GB2312" w:cs="仿宋_GB2312"/>
          <w:b/>
          <w:sz w:val="28"/>
          <w:szCs w:val="28"/>
          <w:lang w:bidi="ar"/>
        </w:rPr>
        <w:t>前附表</w:t>
      </w:r>
    </w:p>
    <w:tbl>
      <w:tblPr>
        <w:tblStyle w:val="7"/>
        <w:tblW w:w="0"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31"/>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bookmarkStart w:id="5" w:name="_Toc188988724"/>
            <w:bookmarkStart w:id="6" w:name="_Toc266344998"/>
            <w:r>
              <w:rPr>
                <w:rFonts w:hint="eastAsia" w:ascii="仿宋" w:hAnsi="仿宋" w:eastAsia="仿宋" w:cs="仿宋"/>
                <w:sz w:val="24"/>
              </w:rPr>
              <w:t>序号</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主要内容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项目名称</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贵黔国际医院</w:t>
            </w:r>
            <w:r>
              <w:rPr>
                <w:rFonts w:hint="eastAsia" w:ascii="仿宋" w:hAnsi="仿宋" w:eastAsia="仿宋" w:cs="仿宋"/>
                <w:sz w:val="24"/>
                <w:lang w:eastAsia="zh-CN"/>
              </w:rPr>
              <w:t>内分泌科心血管自主神经检测系统</w:t>
            </w:r>
            <w:r>
              <w:rPr>
                <w:rFonts w:hint="eastAsia" w:ascii="仿宋" w:hAnsi="仿宋" w:eastAsia="仿宋" w:cs="仿宋"/>
                <w:sz w:val="24"/>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项目编号</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Times New Roman"/>
                <w:color w:val="000000"/>
                <w:kern w:val="0"/>
                <w:sz w:val="24"/>
                <w:szCs w:val="24"/>
              </w:rPr>
              <w:t>GIGH/YXGCK/</w:t>
            </w:r>
            <w:r>
              <w:rPr>
                <w:rFonts w:ascii="仿宋" w:hAnsi="仿宋" w:eastAsia="仿宋" w:cs="Times New Roman"/>
                <w:color w:val="000000"/>
                <w:kern w:val="0"/>
                <w:sz w:val="24"/>
                <w:szCs w:val="24"/>
              </w:rPr>
              <w:t>SB</w:t>
            </w:r>
            <w:r>
              <w:rPr>
                <w:rFonts w:hint="eastAsia" w:ascii="仿宋" w:hAnsi="仿宋" w:eastAsia="仿宋" w:cs="Times New Roman"/>
                <w:color w:val="000000"/>
                <w:kern w:val="0"/>
                <w:sz w:val="24"/>
                <w:szCs w:val="24"/>
              </w:rPr>
              <w:t>/2024-</w:t>
            </w:r>
            <w:r>
              <w:rPr>
                <w:rFonts w:hint="eastAsia" w:ascii="仿宋" w:hAnsi="仿宋" w:eastAsia="仿宋" w:cs="Times New Roman"/>
                <w:color w:val="000000"/>
                <w:kern w:val="0"/>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发包人</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贵黔国际医院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4</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发包人</w:t>
            </w:r>
          </w:p>
          <w:p>
            <w:pPr>
              <w:spacing w:line="276" w:lineRule="auto"/>
              <w:jc w:val="center"/>
              <w:rPr>
                <w:rFonts w:ascii="仿宋" w:hAnsi="仿宋" w:eastAsia="仿宋" w:cs="仿宋"/>
                <w:sz w:val="24"/>
              </w:rPr>
            </w:pPr>
            <w:r>
              <w:rPr>
                <w:rFonts w:hint="eastAsia" w:ascii="仿宋" w:hAnsi="仿宋" w:eastAsia="仿宋" w:cs="仿宋"/>
                <w:sz w:val="24"/>
              </w:rPr>
              <w:t>联系方式</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仿宋" w:hAnsi="仿宋" w:eastAsia="仿宋" w:cs="仿宋"/>
                <w:sz w:val="24"/>
                <w:lang w:val="en-US" w:eastAsia="zh-CN"/>
              </w:rPr>
            </w:pPr>
            <w:r>
              <w:rPr>
                <w:rFonts w:hint="eastAsia" w:ascii="仿宋" w:hAnsi="仿宋" w:eastAsia="仿宋" w:cs="仿宋"/>
                <w:sz w:val="24"/>
              </w:rPr>
              <w:t>联系电话：0851-86277666转8433（主任）</w:t>
            </w:r>
            <w:r>
              <w:rPr>
                <w:rFonts w:hint="eastAsia" w:ascii="仿宋" w:hAnsi="仿宋" w:eastAsia="仿宋" w:cs="仿宋"/>
                <w:sz w:val="24"/>
                <w:lang w:eastAsia="zh-CN"/>
              </w:rPr>
              <w:t>、</w:t>
            </w:r>
            <w:r>
              <w:rPr>
                <w:rFonts w:hint="eastAsia" w:ascii="仿宋" w:hAnsi="仿宋" w:eastAsia="仿宋" w:cs="仿宋"/>
                <w:sz w:val="24"/>
                <w:lang w:val="en-US" w:eastAsia="zh-CN"/>
              </w:rPr>
              <w:t>8434、8435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5</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招标地点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贵阳市乌当区东风大道1号贵黔国际医院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6</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资金来源</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7</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招标范围</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 w:hAnsi="仿宋" w:eastAsia="仿宋" w:cs="仿宋"/>
                <w:sz w:val="24"/>
                <w:lang w:eastAsia="zh-CN"/>
              </w:rPr>
            </w:pPr>
            <w:r>
              <w:rPr>
                <w:rFonts w:hint="eastAsia" w:ascii="仿宋" w:hAnsi="仿宋" w:eastAsia="仿宋" w:cs="仿宋"/>
                <w:sz w:val="24"/>
                <w:lang w:eastAsia="zh-CN"/>
              </w:rPr>
              <w:t>内分泌科心血管自主神经检测系统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8</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招标方式</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9</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质量要求</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投标货物必须具有医疗器械注册证，符合国家医疗器械相关规范、标准要求。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10</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交货时间</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合同签订后，按照合同约定时间送达或双方友好协商后择期送达。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供货地点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发包人指定位置</w:t>
            </w:r>
            <w:bookmarkStart w:id="7" w:name="OLE_LINK9"/>
            <w:bookmarkStart w:id="8" w:name="OLE_LINK8"/>
            <w:r>
              <w:rPr>
                <w:rFonts w:hint="eastAsia" w:ascii="仿宋" w:hAnsi="仿宋" w:eastAsia="仿宋" w:cs="仿宋"/>
                <w:sz w:val="24"/>
              </w:rPr>
              <w:t>（由乙方负责卸货并搬运到发包人指定位置）</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投标人</w:t>
            </w:r>
          </w:p>
          <w:p>
            <w:pPr>
              <w:spacing w:line="276" w:lineRule="auto"/>
              <w:jc w:val="center"/>
              <w:rPr>
                <w:rFonts w:ascii="仿宋" w:hAnsi="仿宋" w:eastAsia="仿宋" w:cs="仿宋"/>
                <w:sz w:val="24"/>
              </w:rPr>
            </w:pPr>
            <w:r>
              <w:rPr>
                <w:rFonts w:hint="eastAsia" w:ascii="仿宋" w:hAnsi="仿宋" w:eastAsia="仿宋" w:cs="仿宋"/>
                <w:sz w:val="24"/>
              </w:rPr>
              <w:t>资格条件</w:t>
            </w:r>
          </w:p>
        </w:tc>
        <w:tc>
          <w:tcPr>
            <w:tcW w:w="8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rPr>
            </w:pPr>
            <w:r>
              <w:rPr>
                <w:rFonts w:hint="eastAsia" w:ascii="仿宋" w:hAnsi="仿宋" w:eastAsia="仿宋" w:cs="仿宋"/>
                <w:sz w:val="24"/>
                <w:lang w:bidi="ar"/>
              </w:rPr>
              <w:t>①在中华人民共和国境内注册并取得营业执照的独立法人，具有独立承担民事责任的能力；</w:t>
            </w:r>
          </w:p>
          <w:p>
            <w:pPr>
              <w:spacing w:line="360" w:lineRule="auto"/>
              <w:rPr>
                <w:rFonts w:ascii="仿宋" w:hAnsi="仿宋" w:eastAsia="仿宋" w:cs="仿宋"/>
                <w:sz w:val="24"/>
              </w:rPr>
            </w:pPr>
            <w:r>
              <w:rPr>
                <w:rFonts w:hint="eastAsia" w:ascii="仿宋" w:hAnsi="仿宋" w:eastAsia="仿宋" w:cs="仿宋"/>
                <w:sz w:val="24"/>
                <w:lang w:bidi="ar"/>
              </w:rPr>
              <w:t>②投标人在经营活动中无违法犯罪行为和记录；</w:t>
            </w:r>
          </w:p>
          <w:p>
            <w:pPr>
              <w:spacing w:line="360" w:lineRule="auto"/>
              <w:rPr>
                <w:rFonts w:ascii="仿宋" w:hAnsi="仿宋" w:eastAsia="仿宋" w:cs="仿宋"/>
                <w:sz w:val="24"/>
              </w:rPr>
            </w:pPr>
            <w:r>
              <w:rPr>
                <w:rFonts w:hint="eastAsia" w:ascii="仿宋" w:hAnsi="仿宋" w:eastAsia="仿宋" w:cs="仿宋"/>
                <w:sz w:val="24"/>
                <w:lang w:bidi="ar"/>
              </w:rPr>
              <w:t>③投标医用设备须具有医疗器械注册证；</w:t>
            </w:r>
          </w:p>
          <w:p>
            <w:pPr>
              <w:spacing w:line="360" w:lineRule="auto"/>
              <w:rPr>
                <w:rFonts w:ascii="仿宋" w:hAnsi="仿宋" w:eastAsia="仿宋" w:cs="仿宋"/>
                <w:sz w:val="24"/>
              </w:rPr>
            </w:pPr>
            <w:r>
              <w:rPr>
                <w:rFonts w:hint="eastAsia" w:ascii="仿宋" w:hAnsi="仿宋" w:eastAsia="仿宋" w:cs="仿宋"/>
                <w:sz w:val="24"/>
                <w:lang w:bidi="ar"/>
              </w:rPr>
              <w:t>④投标人须具有医疗器械经营许可证且所投标医用设备在经营范围内；</w:t>
            </w:r>
          </w:p>
          <w:p>
            <w:pPr>
              <w:spacing w:line="360" w:lineRule="auto"/>
              <w:rPr>
                <w:rFonts w:ascii="仿宋" w:hAnsi="仿宋" w:eastAsia="仿宋" w:cs="仿宋"/>
                <w:sz w:val="24"/>
                <w:lang w:bidi="ar"/>
              </w:rPr>
            </w:pPr>
            <w:r>
              <w:rPr>
                <w:rFonts w:hint="eastAsia" w:ascii="仿宋" w:hAnsi="仿宋" w:eastAsia="仿宋" w:cs="仿宋"/>
                <w:sz w:val="24"/>
                <w:lang w:bidi="ar"/>
              </w:rPr>
              <w:t>⑤投标人须具有生产厂商经营授权代理的证明等相关文件。</w:t>
            </w:r>
          </w:p>
          <w:p>
            <w:pPr>
              <w:spacing w:line="276" w:lineRule="auto"/>
              <w:rPr>
                <w:rFonts w:ascii="仿宋" w:hAnsi="仿宋" w:eastAsia="仿宋" w:cs="仿宋"/>
                <w:sz w:val="24"/>
              </w:rPr>
            </w:pPr>
            <w:r>
              <w:rPr>
                <w:rFonts w:hint="eastAsia" w:ascii="仿宋" w:hAnsi="仿宋" w:eastAsia="仿宋" w:cs="仿宋"/>
                <w:b/>
                <w:sz w:val="24"/>
              </w:rPr>
              <w:t>备注：凡提供复印件的均需加盖投标人公章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13</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投标费用</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b/>
                <w:sz w:val="24"/>
              </w:rPr>
            </w:pPr>
            <w:r>
              <w:rPr>
                <w:rFonts w:hint="eastAsia" w:ascii="仿宋" w:hAnsi="仿宋" w:eastAsia="仿宋" w:cs="仿宋"/>
                <w:sz w:val="24"/>
              </w:rPr>
              <w:t>投标人应自行承担与投标有关的一切费用。不论投标结果如何，发包人均不承担任何费用。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14</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报价方式</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lang w:bidi="ar"/>
              </w:rPr>
              <w:t>按招标人报价标附件格式及清单报价。</w:t>
            </w:r>
          </w:p>
          <w:p>
            <w:pPr>
              <w:spacing w:line="276" w:lineRule="auto"/>
              <w:rPr>
                <w:rFonts w:ascii="仿宋" w:hAnsi="仿宋" w:eastAsia="仿宋" w:cs="仿宋"/>
                <w:sz w:val="24"/>
              </w:rPr>
            </w:pPr>
            <w:r>
              <w:rPr>
                <w:rFonts w:hint="eastAsia" w:ascii="仿宋" w:hAnsi="仿宋" w:eastAsia="仿宋" w:cs="仿宋"/>
                <w:sz w:val="24"/>
                <w:lang w:bidi="ar"/>
              </w:rPr>
              <w:t>报价方式：</w:t>
            </w:r>
          </w:p>
          <w:p>
            <w:pPr>
              <w:spacing w:line="276" w:lineRule="auto"/>
              <w:rPr>
                <w:rFonts w:ascii="仿宋" w:hAnsi="仿宋" w:eastAsia="仿宋" w:cs="仿宋"/>
                <w:sz w:val="24"/>
              </w:rPr>
            </w:pPr>
            <w:r>
              <w:rPr>
                <w:rFonts w:hint="eastAsia" w:ascii="仿宋" w:hAnsi="仿宋" w:eastAsia="仿宋" w:cs="仿宋"/>
                <w:sz w:val="24"/>
              </w:rPr>
              <w:t>最终报价环节一对一谈判。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15</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投标样品</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trike/>
                <w:sz w:val="24"/>
              </w:rPr>
              <w:t>□有</w:t>
            </w:r>
            <w:r>
              <w:rPr>
                <w:rFonts w:hint="eastAsia" w:ascii="仿宋" w:hAnsi="仿宋" w:eastAsia="仿宋" w:cs="仿宋"/>
                <w:sz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16</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投标有效期</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90个日历天（自投标截止日起计算）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17</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投标保证金</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trike/>
                <w:sz w:val="24"/>
              </w:rPr>
              <w:t>□收取投标保证金</w:t>
            </w:r>
            <w:r>
              <w:rPr>
                <w:rFonts w:hint="eastAsia" w:ascii="仿宋" w:hAnsi="仿宋" w:eastAsia="仿宋" w:cs="仿宋"/>
                <w:sz w:val="24"/>
              </w:rPr>
              <w:t xml:space="preserve">   ■不收取投标保证金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18</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踏勘现场</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可自由选择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19</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投标文件</w:t>
            </w:r>
          </w:p>
          <w:p>
            <w:pPr>
              <w:spacing w:line="276" w:lineRule="auto"/>
              <w:jc w:val="center"/>
              <w:rPr>
                <w:rFonts w:ascii="仿宋" w:hAnsi="仿宋" w:eastAsia="仿宋" w:cs="仿宋"/>
                <w:sz w:val="24"/>
              </w:rPr>
            </w:pPr>
            <w:r>
              <w:rPr>
                <w:rFonts w:hint="eastAsia" w:ascii="仿宋" w:hAnsi="仿宋" w:eastAsia="仿宋" w:cs="仿宋"/>
                <w:sz w:val="24"/>
                <w:lang w:bidi="ar"/>
              </w:rPr>
              <w:t>组成</w:t>
            </w:r>
          </w:p>
          <w:p>
            <w:pPr>
              <w:spacing w:line="276" w:lineRule="auto"/>
              <w:jc w:val="center"/>
              <w:rPr>
                <w:rFonts w:ascii="仿宋" w:hAnsi="仿宋" w:eastAsia="仿宋" w:cs="仿宋"/>
                <w:sz w:val="24"/>
              </w:rPr>
            </w:pPr>
            <w:r>
              <w:rPr>
                <w:rFonts w:hint="eastAsia" w:ascii="仿宋" w:hAnsi="仿宋" w:eastAsia="仿宋" w:cs="仿宋"/>
                <w:sz w:val="24"/>
              </w:rPr>
              <w:t>(须加盖公章)</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lang w:bidi="ar"/>
              </w:rPr>
              <w:t>投标文件应包含以下内容(投标文件须封装及密封)：</w:t>
            </w:r>
          </w:p>
          <w:p>
            <w:pPr>
              <w:spacing w:line="276" w:lineRule="auto"/>
              <w:rPr>
                <w:rFonts w:ascii="仿宋" w:hAnsi="仿宋" w:eastAsia="仿宋" w:cs="仿宋"/>
                <w:sz w:val="24"/>
              </w:rPr>
            </w:pPr>
            <w:r>
              <w:rPr>
                <w:rFonts w:hint="eastAsia" w:ascii="仿宋" w:hAnsi="仿宋" w:eastAsia="仿宋" w:cs="仿宋"/>
                <w:sz w:val="24"/>
                <w:lang w:bidi="ar"/>
              </w:rPr>
              <w:t>一、投标书统一装订及密封</w:t>
            </w:r>
          </w:p>
          <w:p>
            <w:pPr>
              <w:spacing w:line="276" w:lineRule="auto"/>
              <w:rPr>
                <w:rFonts w:ascii="仿宋" w:hAnsi="仿宋" w:eastAsia="仿宋" w:cs="仿宋"/>
                <w:sz w:val="24"/>
              </w:rPr>
            </w:pPr>
            <w:r>
              <w:rPr>
                <w:rFonts w:hint="eastAsia" w:ascii="仿宋" w:hAnsi="仿宋" w:eastAsia="仿宋" w:cs="仿宋"/>
                <w:sz w:val="24"/>
                <w:lang w:bidi="ar"/>
              </w:rPr>
              <w:t>1）招标文件响应确认书</w:t>
            </w:r>
          </w:p>
          <w:p>
            <w:pPr>
              <w:spacing w:line="276" w:lineRule="auto"/>
              <w:rPr>
                <w:rFonts w:ascii="仿宋" w:hAnsi="仿宋" w:eastAsia="仿宋" w:cs="仿宋"/>
                <w:sz w:val="24"/>
              </w:rPr>
            </w:pPr>
            <w:r>
              <w:rPr>
                <w:rFonts w:hint="eastAsia" w:ascii="仿宋" w:hAnsi="仿宋" w:eastAsia="仿宋" w:cs="仿宋"/>
                <w:sz w:val="24"/>
                <w:lang w:bidi="ar"/>
              </w:rPr>
              <w:t>2）法定代表人资格证明书</w:t>
            </w:r>
          </w:p>
          <w:p>
            <w:pPr>
              <w:spacing w:line="276" w:lineRule="auto"/>
              <w:rPr>
                <w:rFonts w:ascii="仿宋" w:hAnsi="仿宋" w:eastAsia="仿宋" w:cs="仿宋"/>
                <w:sz w:val="24"/>
              </w:rPr>
            </w:pPr>
            <w:r>
              <w:rPr>
                <w:rFonts w:hint="eastAsia" w:ascii="仿宋" w:hAnsi="仿宋" w:eastAsia="仿宋" w:cs="仿宋"/>
                <w:sz w:val="24"/>
                <w:lang w:bidi="ar"/>
              </w:rPr>
              <w:t>3）授权委托书</w:t>
            </w:r>
          </w:p>
          <w:p>
            <w:pPr>
              <w:spacing w:line="276" w:lineRule="auto"/>
              <w:rPr>
                <w:rFonts w:ascii="仿宋" w:hAnsi="仿宋" w:eastAsia="仿宋" w:cs="仿宋"/>
                <w:sz w:val="24"/>
              </w:rPr>
            </w:pPr>
            <w:r>
              <w:rPr>
                <w:rFonts w:hint="eastAsia" w:ascii="仿宋" w:hAnsi="仿宋" w:eastAsia="仿宋" w:cs="仿宋"/>
                <w:sz w:val="24"/>
                <w:lang w:bidi="ar"/>
              </w:rPr>
              <w:t>4）投标人资质、资格证明材料复印件</w:t>
            </w:r>
          </w:p>
          <w:p>
            <w:pPr>
              <w:spacing w:line="276" w:lineRule="auto"/>
              <w:rPr>
                <w:rFonts w:ascii="仿宋" w:hAnsi="仿宋" w:eastAsia="仿宋" w:cs="仿宋"/>
                <w:sz w:val="24"/>
              </w:rPr>
            </w:pPr>
            <w:r>
              <w:rPr>
                <w:rFonts w:hint="eastAsia" w:ascii="仿宋" w:hAnsi="仿宋" w:eastAsia="仿宋" w:cs="仿宋"/>
                <w:sz w:val="24"/>
                <w:lang w:bidi="ar"/>
              </w:rPr>
              <w:t>A、乙方或医疗器械生产经营企业的营业执照(社会统一信用代码)</w:t>
            </w:r>
          </w:p>
          <w:p>
            <w:pPr>
              <w:spacing w:line="276" w:lineRule="auto"/>
              <w:rPr>
                <w:rFonts w:ascii="仿宋" w:hAnsi="仿宋" w:eastAsia="仿宋" w:cs="仿宋"/>
                <w:sz w:val="24"/>
              </w:rPr>
            </w:pPr>
            <w:r>
              <w:rPr>
                <w:rFonts w:hint="eastAsia" w:ascii="仿宋" w:hAnsi="仿宋" w:eastAsia="仿宋" w:cs="仿宋"/>
                <w:sz w:val="24"/>
                <w:lang w:bidi="ar"/>
              </w:rPr>
              <w:t>B、医用设备的医疗器械注册证(含注册登记表)</w:t>
            </w:r>
          </w:p>
          <w:p>
            <w:pPr>
              <w:spacing w:line="276" w:lineRule="auto"/>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pPr>
              <w:spacing w:line="276" w:lineRule="auto"/>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pPr>
              <w:spacing w:line="276" w:lineRule="auto"/>
              <w:rPr>
                <w:rFonts w:ascii="仿宋" w:hAnsi="仿宋" w:eastAsia="仿宋" w:cs="仿宋"/>
                <w:sz w:val="24"/>
              </w:rPr>
            </w:pPr>
            <w:r>
              <w:rPr>
                <w:rFonts w:hint="eastAsia" w:ascii="仿宋" w:hAnsi="仿宋" w:eastAsia="仿宋" w:cs="仿宋"/>
                <w:sz w:val="24"/>
                <w:lang w:bidi="ar"/>
              </w:rPr>
              <w:t>E、投标设备的生产厂家经营授权代理相关证明材料</w:t>
            </w:r>
          </w:p>
          <w:p>
            <w:pPr>
              <w:spacing w:line="276" w:lineRule="auto"/>
              <w:rPr>
                <w:rFonts w:ascii="仿宋" w:hAnsi="仿宋" w:eastAsia="仿宋" w:cs="仿宋"/>
                <w:sz w:val="24"/>
              </w:rPr>
            </w:pPr>
            <w:r>
              <w:rPr>
                <w:rFonts w:hint="eastAsia" w:ascii="仿宋" w:hAnsi="仿宋" w:eastAsia="仿宋" w:cs="仿宋"/>
                <w:sz w:val="24"/>
                <w:lang w:bidi="ar"/>
              </w:rPr>
              <w:t>F、投标人业绩一览表</w:t>
            </w:r>
          </w:p>
          <w:p>
            <w:pPr>
              <w:spacing w:line="276" w:lineRule="auto"/>
              <w:rPr>
                <w:rFonts w:ascii="仿宋" w:hAnsi="仿宋" w:eastAsia="仿宋" w:cs="仿宋"/>
                <w:sz w:val="24"/>
              </w:rPr>
            </w:pPr>
            <w:r>
              <w:rPr>
                <w:rFonts w:hint="eastAsia" w:ascii="仿宋" w:hAnsi="仿宋" w:eastAsia="仿宋" w:cs="仿宋"/>
                <w:sz w:val="24"/>
                <w:lang w:bidi="ar"/>
              </w:rPr>
              <w:t>G、其他（投标人认为有必要补充、澄清或承诺的内容）</w:t>
            </w:r>
          </w:p>
          <w:p>
            <w:pPr>
              <w:spacing w:line="276" w:lineRule="auto"/>
              <w:rPr>
                <w:rFonts w:ascii="仿宋" w:hAnsi="仿宋" w:eastAsia="仿宋" w:cs="仿宋"/>
                <w:sz w:val="24"/>
              </w:rPr>
            </w:pPr>
            <w:r>
              <w:rPr>
                <w:rFonts w:hint="eastAsia" w:ascii="仿宋" w:hAnsi="仿宋" w:eastAsia="仿宋" w:cs="仿宋"/>
                <w:sz w:val="24"/>
                <w:lang w:bidi="ar"/>
              </w:rPr>
              <w:t>5）与本次招标相关的样品样册（如有）</w:t>
            </w:r>
          </w:p>
          <w:p>
            <w:pPr>
              <w:spacing w:line="276" w:lineRule="auto"/>
              <w:rPr>
                <w:rFonts w:ascii="仿宋" w:hAnsi="仿宋" w:eastAsia="仿宋" w:cs="仿宋"/>
                <w:sz w:val="24"/>
              </w:rPr>
            </w:pPr>
            <w:r>
              <w:rPr>
                <w:rFonts w:hint="eastAsia" w:ascii="仿宋" w:hAnsi="仿宋" w:eastAsia="仿宋" w:cs="仿宋"/>
                <w:sz w:val="24"/>
                <w:lang w:bidi="ar"/>
              </w:rPr>
              <w:t>6）供货承诺</w:t>
            </w:r>
          </w:p>
          <w:p>
            <w:pPr>
              <w:spacing w:line="276" w:lineRule="auto"/>
              <w:rPr>
                <w:rFonts w:ascii="仿宋" w:hAnsi="仿宋" w:eastAsia="仿宋" w:cs="仿宋"/>
                <w:sz w:val="24"/>
              </w:rPr>
            </w:pPr>
            <w:r>
              <w:rPr>
                <w:rFonts w:hint="eastAsia" w:ascii="仿宋" w:hAnsi="仿宋" w:eastAsia="仿宋" w:cs="仿宋"/>
                <w:sz w:val="24"/>
                <w:lang w:bidi="ar"/>
              </w:rPr>
              <w:t>7）投标人售后承诺书</w:t>
            </w:r>
          </w:p>
          <w:p>
            <w:pPr>
              <w:spacing w:line="276" w:lineRule="auto"/>
              <w:rPr>
                <w:rFonts w:ascii="仿宋" w:hAnsi="仿宋" w:eastAsia="仿宋" w:cs="仿宋"/>
                <w:sz w:val="24"/>
              </w:rPr>
            </w:pPr>
            <w:r>
              <w:rPr>
                <w:rFonts w:hint="eastAsia" w:ascii="仿宋" w:hAnsi="仿宋" w:eastAsia="仿宋" w:cs="仿宋"/>
                <w:sz w:val="24"/>
                <w:lang w:bidi="ar"/>
              </w:rPr>
              <w:t>8）生产厂家针对本项目的售后服务承诺</w:t>
            </w:r>
          </w:p>
          <w:p>
            <w:pPr>
              <w:spacing w:line="276" w:lineRule="auto"/>
              <w:rPr>
                <w:rFonts w:ascii="仿宋" w:hAnsi="仿宋" w:eastAsia="仿宋" w:cs="仿宋"/>
                <w:sz w:val="24"/>
              </w:rPr>
            </w:pPr>
            <w:r>
              <w:rPr>
                <w:rFonts w:hint="eastAsia" w:ascii="仿宋" w:hAnsi="仿宋" w:eastAsia="仿宋" w:cs="仿宋"/>
                <w:sz w:val="24"/>
                <w:lang w:bidi="ar"/>
              </w:rPr>
              <w:t>9）其他（投标人认为有必要补充、澄清或承诺的内容）</w:t>
            </w:r>
          </w:p>
          <w:p>
            <w:pPr>
              <w:spacing w:line="276" w:lineRule="auto"/>
              <w:rPr>
                <w:rFonts w:ascii="仿宋" w:hAnsi="仿宋" w:eastAsia="仿宋" w:cs="仿宋"/>
                <w:sz w:val="24"/>
              </w:rPr>
            </w:pPr>
            <w:r>
              <w:rPr>
                <w:rFonts w:hint="eastAsia" w:ascii="仿宋" w:hAnsi="仿宋" w:eastAsia="仿宋" w:cs="仿宋"/>
                <w:sz w:val="24"/>
                <w:lang w:bidi="ar"/>
              </w:rPr>
              <w:t>二、报价标</w:t>
            </w:r>
          </w:p>
          <w:p>
            <w:pPr>
              <w:spacing w:line="276" w:lineRule="auto"/>
              <w:rPr>
                <w:rFonts w:ascii="仿宋" w:hAnsi="仿宋" w:eastAsia="仿宋" w:cs="仿宋"/>
                <w:sz w:val="24"/>
              </w:rPr>
            </w:pPr>
            <w:r>
              <w:rPr>
                <w:rFonts w:hint="eastAsia" w:ascii="仿宋" w:hAnsi="仿宋" w:eastAsia="仿宋" w:cs="仿宋"/>
                <w:sz w:val="24"/>
                <w:lang w:bidi="ar"/>
              </w:rPr>
              <w:t>1）投标函</w:t>
            </w:r>
          </w:p>
          <w:p>
            <w:pPr>
              <w:spacing w:line="276" w:lineRule="auto"/>
              <w:jc w:val="left"/>
              <w:rPr>
                <w:rFonts w:ascii="仿宋" w:hAnsi="仿宋" w:eastAsia="仿宋" w:cs="仿宋"/>
                <w:sz w:val="24"/>
              </w:rPr>
            </w:pPr>
            <w:r>
              <w:rPr>
                <w:rFonts w:hint="eastAsia" w:ascii="仿宋" w:hAnsi="仿宋" w:eastAsia="仿宋" w:cs="仿宋"/>
                <w:sz w:val="24"/>
                <w:lang w:bidi="ar"/>
              </w:rPr>
              <w:t>2）其他（投标人认为有必要补充、澄清或承诺的内容）</w:t>
            </w:r>
          </w:p>
          <w:p>
            <w:pPr>
              <w:spacing w:line="276" w:lineRule="auto"/>
              <w:jc w:val="left"/>
              <w:rPr>
                <w:rFonts w:ascii="仿宋" w:hAnsi="仿宋" w:eastAsia="仿宋" w:cs="仿宋"/>
                <w:sz w:val="24"/>
              </w:rPr>
            </w:pPr>
            <w:r>
              <w:rPr>
                <w:rFonts w:hint="eastAsia" w:ascii="仿宋" w:hAnsi="仿宋" w:eastAsia="仿宋" w:cs="仿宋"/>
                <w:sz w:val="24"/>
              </w:rPr>
              <w:t>以上资料文件未封装、未密封、顺序不对、不全或不符合要求的，投标文件将被拒绝。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20</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报价币种</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须采用</w:t>
            </w:r>
            <w:r>
              <w:rPr>
                <w:rFonts w:hint="eastAsia" w:ascii="仿宋" w:hAnsi="仿宋" w:eastAsia="仿宋" w:cs="仿宋"/>
                <w:b/>
                <w:sz w:val="24"/>
                <w:u w:val="single"/>
              </w:rPr>
              <w:t>人民币</w:t>
            </w:r>
            <w:r>
              <w:rPr>
                <w:rFonts w:hint="eastAsia" w:ascii="仿宋" w:hAnsi="仿宋" w:eastAsia="仿宋" w:cs="仿宋"/>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投标文件的修改、补充和撤回</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投标人在招标文件要求提交投标文件的截止时间前，可以补充、修改或者撤回已提交的投标文件，并书面通知发包人。补充、修改的内容为投标文件的组成部分。在投标截止时间后，投标人未经发包人允许不得对其投标文件作任何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投标文件</w:t>
            </w:r>
          </w:p>
          <w:p>
            <w:pPr>
              <w:spacing w:line="276" w:lineRule="auto"/>
              <w:jc w:val="center"/>
              <w:rPr>
                <w:rFonts w:ascii="仿宋" w:hAnsi="仿宋" w:eastAsia="仿宋" w:cs="仿宋"/>
                <w:sz w:val="24"/>
              </w:rPr>
            </w:pPr>
            <w:r>
              <w:rPr>
                <w:rFonts w:hint="eastAsia" w:ascii="仿宋" w:hAnsi="仿宋" w:eastAsia="仿宋" w:cs="仿宋"/>
                <w:sz w:val="24"/>
              </w:rPr>
              <w:t>份数</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2" w:firstLineChars="200"/>
              <w:rPr>
                <w:rFonts w:ascii="仿宋" w:hAnsi="仿宋" w:eastAsia="仿宋" w:cs="仿宋"/>
                <w:sz w:val="24"/>
              </w:rPr>
            </w:pPr>
            <w:r>
              <w:rPr>
                <w:rFonts w:hint="eastAsia" w:ascii="仿宋" w:hAnsi="仿宋" w:eastAsia="仿宋" w:cs="仿宋"/>
                <w:b/>
                <w:sz w:val="24"/>
                <w:lang w:bidi="ar"/>
              </w:rPr>
              <w:t>投标文件、报价表统一装订及封装成一份。</w:t>
            </w:r>
            <w:r>
              <w:rPr>
                <w:rFonts w:hint="eastAsia" w:ascii="仿宋" w:hAnsi="仿宋" w:eastAsia="仿宋" w:cs="仿宋"/>
                <w:sz w:val="24"/>
                <w:lang w:bidi="ar"/>
              </w:rPr>
              <w:t>正本壹份、副本贰份。密封要求如下：</w:t>
            </w:r>
          </w:p>
          <w:p>
            <w:pPr>
              <w:spacing w:line="276" w:lineRule="auto"/>
              <w:rPr>
                <w:rFonts w:ascii="仿宋" w:hAnsi="仿宋" w:eastAsia="仿宋" w:cs="仿宋"/>
                <w:sz w:val="24"/>
              </w:rPr>
            </w:pPr>
            <w:r>
              <w:rPr>
                <w:rFonts w:hint="eastAsia" w:ascii="仿宋" w:hAnsi="仿宋" w:eastAsia="仿宋" w:cs="仿宋"/>
                <w:sz w:val="24"/>
                <w:lang w:bidi="ar"/>
              </w:rPr>
              <w:t>1.注明招标的项目名称、项目编号和“在XX年X月XX日X：XX（开标时间）之前不得启封”的字样。</w:t>
            </w:r>
          </w:p>
          <w:p>
            <w:pPr>
              <w:spacing w:line="276" w:lineRule="auto"/>
              <w:rPr>
                <w:rFonts w:ascii="仿宋" w:hAnsi="仿宋" w:eastAsia="仿宋" w:cs="仿宋"/>
                <w:sz w:val="24"/>
              </w:rPr>
            </w:pPr>
            <w:r>
              <w:rPr>
                <w:rFonts w:hint="eastAsia" w:ascii="仿宋" w:hAnsi="仿宋" w:eastAsia="仿宋" w:cs="仿宋"/>
                <w:sz w:val="24"/>
                <w:lang w:bidi="ar"/>
              </w:rPr>
              <w:t>2.投标人提供投标文件的密封粘贴处应加盖公章或授权人签字，不符合要求的投标将被拒绝。</w:t>
            </w:r>
          </w:p>
          <w:p>
            <w:pPr>
              <w:spacing w:line="276" w:lineRule="auto"/>
              <w:rPr>
                <w:rFonts w:ascii="仿宋" w:hAnsi="仿宋" w:eastAsia="仿宋" w:cs="仿宋"/>
                <w:sz w:val="24"/>
              </w:rPr>
            </w:pPr>
            <w:r>
              <w:rPr>
                <w:rFonts w:hint="eastAsia" w:ascii="仿宋" w:hAnsi="仿宋" w:eastAsia="仿宋" w:cs="仿宋"/>
                <w:sz w:val="24"/>
                <w:lang w:bidi="ar"/>
              </w:rPr>
              <w:t>3.注明投标人名称、地址及联系电话。</w:t>
            </w:r>
          </w:p>
          <w:p>
            <w:pPr>
              <w:spacing w:line="276" w:lineRule="auto"/>
              <w:jc w:val="left"/>
              <w:rPr>
                <w:rFonts w:ascii="仿宋" w:hAnsi="仿宋" w:eastAsia="仿宋" w:cs="仿宋"/>
                <w:sz w:val="24"/>
              </w:rPr>
            </w:pPr>
            <w:r>
              <w:rPr>
                <w:rFonts w:hint="eastAsia" w:ascii="仿宋" w:hAnsi="仿宋" w:eastAsia="仿宋" w:cs="仿宋"/>
                <w:sz w:val="24"/>
              </w:rPr>
              <w:t>如果投标人未按上述要求密封及加写标记，招标人对投标文件过早启封概不负责并有权拒收。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23</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投标文件</w:t>
            </w:r>
          </w:p>
          <w:p>
            <w:pPr>
              <w:spacing w:line="276" w:lineRule="auto"/>
              <w:jc w:val="center"/>
              <w:rPr>
                <w:rFonts w:ascii="仿宋" w:hAnsi="仿宋" w:eastAsia="仿宋" w:cs="仿宋"/>
                <w:sz w:val="24"/>
              </w:rPr>
            </w:pPr>
            <w:r>
              <w:rPr>
                <w:rFonts w:hint="eastAsia" w:ascii="仿宋" w:hAnsi="仿宋" w:eastAsia="仿宋" w:cs="仿宋"/>
                <w:sz w:val="24"/>
                <w:lang w:bidi="ar"/>
              </w:rPr>
              <w:t>递交时间</w:t>
            </w:r>
          </w:p>
          <w:p>
            <w:pPr>
              <w:spacing w:line="276" w:lineRule="auto"/>
              <w:jc w:val="center"/>
              <w:rPr>
                <w:rFonts w:ascii="仿宋" w:hAnsi="仿宋" w:eastAsia="仿宋" w:cs="仿宋"/>
                <w:sz w:val="24"/>
              </w:rPr>
            </w:pPr>
            <w:r>
              <w:rPr>
                <w:rFonts w:hint="eastAsia" w:ascii="仿宋" w:hAnsi="仿宋" w:eastAsia="仿宋" w:cs="仿宋"/>
                <w:sz w:val="24"/>
              </w:rPr>
              <w:t>及地点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b/>
                <w:sz w:val="24"/>
              </w:rPr>
            </w:pPr>
            <w:r>
              <w:rPr>
                <w:rFonts w:hint="eastAsia" w:ascii="仿宋" w:hAnsi="仿宋" w:eastAsia="仿宋" w:cs="仿宋"/>
                <w:b/>
                <w:sz w:val="24"/>
                <w:lang w:bidi="ar"/>
              </w:rPr>
              <w:t>投标截止时间：2024年</w:t>
            </w:r>
            <w:r>
              <w:rPr>
                <w:rFonts w:hint="eastAsia" w:ascii="仿宋" w:hAnsi="仿宋" w:eastAsia="仿宋" w:cs="仿宋"/>
                <w:b/>
                <w:sz w:val="24"/>
                <w:lang w:val="en-US" w:eastAsia="zh-CN" w:bidi="ar"/>
              </w:rPr>
              <w:t>9</w:t>
            </w:r>
            <w:r>
              <w:rPr>
                <w:rFonts w:hint="eastAsia" w:ascii="仿宋" w:hAnsi="仿宋" w:eastAsia="仿宋" w:cs="仿宋"/>
                <w:b/>
                <w:sz w:val="24"/>
                <w:lang w:bidi="ar"/>
              </w:rPr>
              <w:t>月</w:t>
            </w:r>
            <w:r>
              <w:rPr>
                <w:rFonts w:hint="eastAsia" w:ascii="仿宋" w:hAnsi="仿宋" w:eastAsia="仿宋" w:cs="仿宋"/>
                <w:b/>
                <w:sz w:val="24"/>
                <w:lang w:val="en-US" w:eastAsia="zh-CN" w:bidi="ar"/>
              </w:rPr>
              <w:t>19</w:t>
            </w:r>
            <w:r>
              <w:rPr>
                <w:rFonts w:hint="eastAsia" w:ascii="仿宋" w:hAnsi="仿宋" w:eastAsia="仿宋" w:cs="仿宋"/>
                <w:b/>
                <w:sz w:val="24"/>
                <w:lang w:bidi="ar"/>
              </w:rPr>
              <w:t>日1</w:t>
            </w:r>
            <w:r>
              <w:rPr>
                <w:rFonts w:ascii="仿宋" w:hAnsi="仿宋" w:eastAsia="仿宋" w:cs="仿宋"/>
                <w:b/>
                <w:sz w:val="24"/>
                <w:lang w:bidi="ar"/>
              </w:rPr>
              <w:t>5</w:t>
            </w:r>
            <w:r>
              <w:rPr>
                <w:rFonts w:hint="eastAsia" w:ascii="仿宋" w:hAnsi="仿宋" w:eastAsia="仿宋" w:cs="仿宋"/>
                <w:b/>
                <w:sz w:val="24"/>
                <w:lang w:bidi="ar"/>
              </w:rPr>
              <w:t>:00时(北京时间)</w:t>
            </w:r>
          </w:p>
          <w:p>
            <w:pPr>
              <w:spacing w:line="276" w:lineRule="auto"/>
              <w:rPr>
                <w:rFonts w:ascii="仿宋" w:hAnsi="仿宋" w:eastAsia="仿宋" w:cs="仿宋"/>
                <w:sz w:val="24"/>
              </w:rPr>
            </w:pPr>
            <w:r>
              <w:rPr>
                <w:rFonts w:hint="eastAsia" w:ascii="仿宋" w:hAnsi="仿宋" w:eastAsia="仿宋" w:cs="仿宋"/>
                <w:sz w:val="24"/>
              </w:rPr>
              <w:t>投标文件递交地址：贵阳市乌当区东风大道1号贵黔国际医院三楼医学工程科会议室。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24</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是否退还</w:t>
            </w:r>
          </w:p>
          <w:p>
            <w:pPr>
              <w:spacing w:line="276" w:lineRule="auto"/>
              <w:jc w:val="center"/>
              <w:rPr>
                <w:rFonts w:ascii="仿宋" w:hAnsi="仿宋" w:eastAsia="仿宋" w:cs="仿宋"/>
                <w:sz w:val="24"/>
              </w:rPr>
            </w:pPr>
            <w:r>
              <w:rPr>
                <w:rFonts w:hint="eastAsia" w:ascii="仿宋" w:hAnsi="仿宋" w:eastAsia="仿宋" w:cs="仿宋"/>
                <w:sz w:val="24"/>
              </w:rPr>
              <w:t>投标文件</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trike/>
                <w:sz w:val="24"/>
              </w:rPr>
              <w:t>□是</w:t>
            </w:r>
            <w:r>
              <w:rPr>
                <w:rFonts w:hint="eastAsia" w:ascii="仿宋" w:hAnsi="仿宋" w:eastAsia="仿宋" w:cs="仿宋"/>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25</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逾期送达</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逾期送达的投标文件发包人拒收。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26</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开标时间、地点及投标人出席人员</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b/>
                <w:sz w:val="24"/>
              </w:rPr>
            </w:pPr>
            <w:r>
              <w:rPr>
                <w:rFonts w:hint="eastAsia" w:ascii="仿宋" w:hAnsi="仿宋" w:eastAsia="仿宋" w:cs="仿宋"/>
                <w:b/>
                <w:sz w:val="24"/>
                <w:lang w:bidi="ar"/>
              </w:rPr>
              <w:t>开标时间：2024年</w:t>
            </w:r>
            <w:r>
              <w:rPr>
                <w:rFonts w:hint="eastAsia" w:ascii="仿宋" w:hAnsi="仿宋" w:eastAsia="仿宋" w:cs="仿宋"/>
                <w:b/>
                <w:sz w:val="24"/>
                <w:lang w:val="en-US" w:eastAsia="zh-CN" w:bidi="ar"/>
              </w:rPr>
              <w:t>9</w:t>
            </w:r>
            <w:r>
              <w:rPr>
                <w:rFonts w:hint="eastAsia" w:ascii="仿宋" w:hAnsi="仿宋" w:eastAsia="仿宋" w:cs="仿宋"/>
                <w:b/>
                <w:sz w:val="24"/>
                <w:lang w:bidi="ar"/>
              </w:rPr>
              <w:t>月</w:t>
            </w:r>
            <w:r>
              <w:rPr>
                <w:rFonts w:hint="eastAsia" w:ascii="仿宋" w:hAnsi="仿宋" w:eastAsia="仿宋" w:cs="仿宋"/>
                <w:b/>
                <w:sz w:val="24"/>
                <w:lang w:val="en-US" w:eastAsia="zh-CN" w:bidi="ar"/>
              </w:rPr>
              <w:t>19</w:t>
            </w:r>
            <w:r>
              <w:rPr>
                <w:rFonts w:hint="eastAsia" w:ascii="仿宋" w:hAnsi="仿宋" w:eastAsia="仿宋" w:cs="仿宋"/>
                <w:b/>
                <w:sz w:val="24"/>
                <w:lang w:bidi="ar"/>
              </w:rPr>
              <w:t>日1</w:t>
            </w:r>
            <w:r>
              <w:rPr>
                <w:rFonts w:ascii="仿宋" w:hAnsi="仿宋" w:eastAsia="仿宋" w:cs="仿宋"/>
                <w:b/>
                <w:sz w:val="24"/>
                <w:lang w:bidi="ar"/>
              </w:rPr>
              <w:t>5</w:t>
            </w:r>
            <w:r>
              <w:rPr>
                <w:rFonts w:hint="eastAsia" w:ascii="仿宋" w:hAnsi="仿宋" w:eastAsia="仿宋" w:cs="仿宋"/>
                <w:b/>
                <w:sz w:val="24"/>
                <w:lang w:bidi="ar"/>
              </w:rPr>
              <w:t>:00时(北京时间)</w:t>
            </w:r>
          </w:p>
          <w:p>
            <w:pPr>
              <w:spacing w:line="276" w:lineRule="auto"/>
              <w:rPr>
                <w:rFonts w:ascii="仿宋" w:hAnsi="仿宋" w:eastAsia="仿宋" w:cs="仿宋"/>
                <w:sz w:val="24"/>
              </w:rPr>
            </w:pPr>
            <w:r>
              <w:rPr>
                <w:rFonts w:hint="eastAsia" w:ascii="仿宋" w:hAnsi="仿宋" w:eastAsia="仿宋" w:cs="仿宋"/>
                <w:sz w:val="24"/>
                <w:lang w:bidi="ar"/>
              </w:rPr>
              <w:t>开标地点：贵阳市乌当区东风大道1号贵黔国际医院三楼医学工程科会议室；</w:t>
            </w:r>
          </w:p>
          <w:p>
            <w:pPr>
              <w:spacing w:line="276" w:lineRule="auto"/>
              <w:rPr>
                <w:rFonts w:ascii="仿宋" w:hAnsi="仿宋" w:eastAsia="仿宋" w:cs="仿宋"/>
                <w:sz w:val="24"/>
              </w:rPr>
            </w:pPr>
            <w:r>
              <w:rPr>
                <w:rFonts w:hint="eastAsia" w:ascii="仿宋" w:hAnsi="仿宋" w:eastAsia="仿宋" w:cs="仿宋"/>
                <w:sz w:val="24"/>
              </w:rPr>
              <w:t>投标人出席开标会人员应包括：法定代表人或授权代表、技术负责人或厂方代表等。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27</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评标原则</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本项目评标将本着公开、公正、公平原则综合进行评标，择优选择中标人。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28</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合同的授予</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发包人将中标合同授予满足我公司使用需求、售后服务好、性价比高的投标人。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29</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中标通知</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发包人在招标评标工作结束后 5日（工作日）内电话联系中标人。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30</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付款条件</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详细付款方式根据谈判情况而定，但必须留质保金。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_GB2312" w:eastAsia="仿宋_GB2312" w:cs="仿宋_GB2312"/>
                <w:sz w:val="28"/>
                <w:szCs w:val="28"/>
              </w:rPr>
              <w:t>31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质保期</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设备验收合格之日起24个月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签订合同</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若在发出中标通知书之日起30个日历日内发包人与中标人无法就合同达成一致，发包人有权另行选择其他投标人签订合同。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特别说明</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仿宋" w:hAnsi="仿宋" w:eastAsia="仿宋" w:cs="仿宋"/>
                <w:sz w:val="24"/>
              </w:rPr>
            </w:pPr>
            <w:r>
              <w:rPr>
                <w:rFonts w:hint="eastAsia" w:ascii="仿宋" w:hAnsi="仿宋" w:eastAsia="仿宋" w:cs="仿宋"/>
                <w:sz w:val="24"/>
                <w:lang w:bidi="ar"/>
              </w:rPr>
              <w:t>1、严禁投标人以任何方式向发包人提供私人便利、行贿或进行商务宴请。如果出现投标人在招标过程进行私下宴请、向发包人提供私人便利、行贿等一切非正常的经济活动，一经查实，发包人有权阻止并拒绝投标人本次项目的投标活动，同时，发包人保留追究法律责任的权利；</w:t>
            </w:r>
          </w:p>
          <w:p>
            <w:pPr>
              <w:spacing w:line="276" w:lineRule="auto"/>
              <w:jc w:val="left"/>
              <w:rPr>
                <w:rFonts w:ascii="仿宋" w:hAnsi="仿宋" w:eastAsia="仿宋" w:cs="仿宋"/>
                <w:sz w:val="24"/>
              </w:rPr>
            </w:pPr>
            <w:r>
              <w:rPr>
                <w:rFonts w:hint="eastAsia" w:ascii="仿宋" w:hAnsi="仿宋" w:eastAsia="仿宋" w:cs="仿宋"/>
                <w:sz w:val="24"/>
              </w:rPr>
              <w:t xml:space="preserve">    2、在评标过程中，评审专家组发现投标人以他人的名义投标、串通投标、以行贿手段谋取中标或者以其他弄虚作假方式投标的，该投标人的投标应作投标无效处理，并保留追究法律责任的权利。</w:t>
            </w:r>
          </w:p>
        </w:tc>
      </w:tr>
    </w:tbl>
    <w:p>
      <w:pPr>
        <w:spacing w:line="360" w:lineRule="auto"/>
        <w:rPr>
          <w:rFonts w:ascii="仿宋" w:hAnsi="仿宋" w:eastAsia="仿宋" w:cs="仿宋"/>
          <w:sz w:val="24"/>
        </w:rPr>
      </w:pPr>
    </w:p>
    <w:p>
      <w:pPr>
        <w:spacing w:line="360" w:lineRule="auto"/>
        <w:rPr>
          <w:rFonts w:ascii="仿宋" w:hAnsi="仿宋" w:eastAsia="仿宋" w:cs="仿宋"/>
          <w:sz w:val="24"/>
        </w:rPr>
      </w:pPr>
    </w:p>
    <w:p>
      <w:pPr>
        <w:widowControl/>
        <w:spacing w:before="100" w:beforeAutospacing="1" w:after="100" w:afterAutospacing="1" w:line="450" w:lineRule="atLeast"/>
        <w:jc w:val="left"/>
        <w:rPr>
          <w:rFonts w:ascii="仿宋_GB2312" w:hAnsi="宋体" w:eastAsia="仿宋_GB2312" w:cs="仿宋_GB2312"/>
          <w:b/>
          <w:sz w:val="28"/>
          <w:szCs w:val="28"/>
        </w:rPr>
      </w:pPr>
      <w:bookmarkStart w:id="9" w:name="_Toc317248918"/>
      <w:r>
        <w:rPr>
          <w:rFonts w:hint="eastAsia" w:ascii="仿宋_GB2312" w:hAnsi="宋体" w:eastAsia="仿宋_GB2312" w:cs="仿宋_GB2312"/>
          <w:b/>
          <w:sz w:val="28"/>
          <w:szCs w:val="28"/>
          <w:lang w:bidi="ar"/>
        </w:rPr>
        <w:t>二、</w:t>
      </w:r>
      <w:bookmarkEnd w:id="5"/>
      <w:r>
        <w:rPr>
          <w:rFonts w:hint="eastAsia" w:ascii="仿宋_GB2312" w:hAnsi="宋体" w:eastAsia="仿宋_GB2312" w:cs="仿宋_GB2312"/>
          <w:b/>
          <w:sz w:val="28"/>
          <w:szCs w:val="28"/>
          <w:lang w:bidi="ar"/>
        </w:rPr>
        <w:t>投标报价</w:t>
      </w:r>
      <w:bookmarkEnd w:id="6"/>
      <w:bookmarkEnd w:id="9"/>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1、按招标文件中报价标附件所列设备清单进行报价。投标文件中所报单价和合价已包含（但不限于）乙方提供的货物及与提供货物有关的包装、运输、装卸（含二次搬运费）、调试、措施费、试运行、检测、验收、管理费、利润、税费(税率1%或13%，如遇国家税率调整，则按付款时现行税率对税款部分进行调整）、保险、运行软件、设备检验或检测费（含设备安装完成后需国家相关部门检测的费用）、设备检验费（如需要）、人员培训、售后服务、提供备品备件、政策性文件规定与风险责任等一切费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2、发包人保留划分标段（包）的权利，投标人在投标过程中请自行考虑，不得因此要求额外补偿(如有)。</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3、最后一轮报价为最终报价环节，此环节投标人应根据自身实力向招标人递交提供对于招标人最优惠的报价、条件及承诺。开标、评标结束后，价格的任何变更将被视为不诚信报价，招标人有权拒绝，并视为投标无效。</w:t>
      </w:r>
    </w:p>
    <w:p>
      <w:pPr>
        <w:pStyle w:val="2"/>
        <w:keepNext w:val="0"/>
        <w:widowControl/>
        <w:spacing w:line="360" w:lineRule="auto"/>
        <w:rPr>
          <w:rFonts w:ascii="仿宋_GB2312" w:hAnsi="宋体" w:eastAsia="仿宋_GB2312" w:cs="仿宋_GB2312"/>
          <w:b/>
          <w:sz w:val="30"/>
          <w:szCs w:val="30"/>
        </w:rPr>
      </w:pPr>
      <w:bookmarkStart w:id="10" w:name="_Toc266344999"/>
      <w:bookmarkStart w:id="11" w:name="_Toc317248919"/>
      <w:r>
        <w:rPr>
          <w:rFonts w:hint="eastAsia" w:ascii="仿宋_GB2312" w:hAnsi="宋体" w:eastAsia="仿宋_GB2312" w:cs="仿宋_GB2312"/>
          <w:b/>
          <w:sz w:val="30"/>
          <w:szCs w:val="30"/>
        </w:rPr>
        <w:t>三、质量保证</w:t>
      </w:r>
      <w:bookmarkEnd w:id="10"/>
      <w:bookmarkEnd w:id="11"/>
      <w:r>
        <w:rPr>
          <w:rFonts w:hint="eastAsia" w:ascii="仿宋_GB2312" w:hAnsi="宋体" w:eastAsia="仿宋_GB2312" w:cs="仿宋_GB2312"/>
          <w:b/>
          <w:sz w:val="30"/>
          <w:szCs w:val="30"/>
        </w:rPr>
        <w:t>期及延保</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本项目质保期为24个月。投标人可根据自身综合实力，承诺延长设备的质保期，如质保期过后需有偿服务，可按元/年/台自行详细填报(全保维保)。</w:t>
      </w:r>
    </w:p>
    <w:p>
      <w:pPr>
        <w:widowControl/>
        <w:spacing w:before="100" w:beforeAutospacing="1" w:after="100" w:afterAutospacing="1" w:line="450" w:lineRule="atLeast"/>
        <w:jc w:val="left"/>
        <w:rPr>
          <w:rFonts w:ascii="仿宋_GB2312" w:hAnsi="宋体" w:eastAsia="仿宋_GB2312" w:cs="仿宋_GB2312"/>
          <w:b/>
          <w:sz w:val="28"/>
          <w:szCs w:val="28"/>
        </w:rPr>
      </w:pPr>
      <w:r>
        <w:rPr>
          <w:rFonts w:hint="eastAsia" w:ascii="仿宋_GB2312" w:hAnsi="宋体" w:eastAsia="仿宋_GB2312" w:cs="仿宋_GB2312"/>
          <w:b/>
          <w:sz w:val="28"/>
          <w:szCs w:val="28"/>
          <w:lang w:bidi="ar"/>
        </w:rPr>
        <w:t>四、评审及中标</w:t>
      </w:r>
    </w:p>
    <w:p>
      <w:pPr>
        <w:spacing w:line="360" w:lineRule="auto"/>
        <w:ind w:firstLine="460" w:firstLineChars="192"/>
        <w:rPr>
          <w:rFonts w:ascii="仿宋" w:hAnsi="仿宋" w:eastAsia="仿宋" w:cs="仿宋"/>
          <w:bCs/>
          <w:color w:val="000000"/>
          <w:sz w:val="24"/>
        </w:rPr>
      </w:pPr>
      <w:r>
        <w:rPr>
          <w:rFonts w:hint="eastAsia" w:ascii="仿宋" w:hAnsi="仿宋" w:eastAsia="仿宋" w:cs="仿宋"/>
          <w:bCs/>
          <w:color w:val="000000"/>
          <w:sz w:val="24"/>
          <w:lang w:bidi="ar"/>
        </w:rPr>
        <w:t>1、本次招标采用价格、服务及响应能力等综合评标方式，根据招标人相应的标准选择中标人。</w:t>
      </w:r>
    </w:p>
    <w:p>
      <w:pPr>
        <w:spacing w:line="360" w:lineRule="auto"/>
        <w:ind w:firstLine="460" w:firstLineChars="192"/>
        <w:rPr>
          <w:rFonts w:ascii="仿宋" w:hAnsi="仿宋" w:eastAsia="仿宋" w:cs="仿宋"/>
          <w:sz w:val="24"/>
        </w:rPr>
      </w:pPr>
      <w:r>
        <w:rPr>
          <w:rFonts w:hint="eastAsia" w:ascii="仿宋" w:hAnsi="仿宋" w:eastAsia="仿宋" w:cs="仿宋"/>
          <w:sz w:val="24"/>
          <w:lang w:bidi="ar"/>
        </w:rPr>
        <w:t>2、开标后评标委员对各投标单位提交的投标文件的密封性、完整性、装订顺序、格式等进行符合性审查，满足投标文件要求且通过符合性审查的投标单位进入评标，其余单位将不参与评标。</w:t>
      </w:r>
    </w:p>
    <w:p>
      <w:pPr>
        <w:spacing w:line="360" w:lineRule="auto"/>
        <w:ind w:firstLine="460" w:firstLineChars="192"/>
        <w:rPr>
          <w:rFonts w:ascii="仿宋" w:hAnsi="仿宋" w:eastAsia="仿宋" w:cs="仿宋"/>
          <w:sz w:val="24"/>
        </w:rPr>
      </w:pPr>
      <w:r>
        <w:rPr>
          <w:rFonts w:hint="eastAsia" w:ascii="仿宋" w:hAnsi="仿宋" w:eastAsia="仿宋" w:cs="仿宋"/>
          <w:sz w:val="24"/>
          <w:lang w:bidi="ar"/>
        </w:rPr>
        <w:t>3、由评标委员对商务标、技术标及报价标按顺序进行评审，并根据综合评审的结果推荐中标单位。</w:t>
      </w:r>
    </w:p>
    <w:p>
      <w:pPr>
        <w:spacing w:line="360" w:lineRule="auto"/>
        <w:ind w:firstLine="460" w:firstLineChars="192"/>
        <w:rPr>
          <w:rFonts w:ascii="仿宋" w:hAnsi="仿宋" w:eastAsia="仿宋" w:cs="仿宋"/>
          <w:sz w:val="24"/>
        </w:rPr>
      </w:pPr>
      <w:r>
        <w:rPr>
          <w:rFonts w:hint="eastAsia" w:ascii="仿宋" w:hAnsi="仿宋" w:eastAsia="仿宋" w:cs="仿宋"/>
          <w:sz w:val="24"/>
          <w:lang w:bidi="ar"/>
        </w:rPr>
        <w:t>4、投标人必须按本招标文件所列清单及格式逐项填写单价、合计及总报价，其总报价必须等于各单价汇总之和，否则将</w:t>
      </w:r>
      <w:r>
        <w:rPr>
          <w:rFonts w:hint="eastAsia" w:ascii="仿宋" w:hAnsi="仿宋" w:eastAsia="仿宋" w:cs="仿宋"/>
          <w:b/>
          <w:bCs/>
          <w:sz w:val="24"/>
          <w:lang w:bidi="ar"/>
        </w:rPr>
        <w:t>作为无效投标处理</w:t>
      </w:r>
      <w:r>
        <w:rPr>
          <w:rFonts w:hint="eastAsia" w:ascii="仿宋" w:hAnsi="仿宋" w:eastAsia="仿宋" w:cs="仿宋"/>
          <w:sz w:val="24"/>
          <w:lang w:bidi="ar"/>
        </w:rPr>
        <w:t>。</w:t>
      </w:r>
    </w:p>
    <w:p>
      <w:pPr>
        <w:tabs>
          <w:tab w:val="left" w:pos="945"/>
        </w:tabs>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lang w:bidi="ar"/>
        </w:rPr>
        <w:t>5、无论是否中标，发包人均不作任何解释。</w:t>
      </w:r>
    </w:p>
    <w:p>
      <w:pPr>
        <w:tabs>
          <w:tab w:val="left" w:pos="945"/>
        </w:tabs>
        <w:spacing w:line="360" w:lineRule="auto"/>
        <w:ind w:firstLine="480" w:firstLineChars="200"/>
        <w:rPr>
          <w:rFonts w:ascii="仿宋" w:hAnsi="仿宋" w:eastAsia="仿宋" w:cs="仿宋"/>
          <w:bCs/>
          <w:color w:val="000000"/>
          <w:kern w:val="0"/>
          <w:sz w:val="24"/>
        </w:rPr>
      </w:pPr>
      <w:r>
        <w:rPr>
          <w:rFonts w:hint="eastAsia" w:ascii="仿宋" w:hAnsi="仿宋" w:eastAsia="仿宋" w:cs="仿宋"/>
          <w:bCs/>
          <w:color w:val="000000"/>
          <w:sz w:val="24"/>
          <w:lang w:bidi="ar"/>
        </w:rPr>
        <w:t>6、投标人提交的投标文件（如有样品等）均不予退回。</w:t>
      </w:r>
    </w:p>
    <w:p>
      <w:pPr>
        <w:tabs>
          <w:tab w:val="left" w:pos="945"/>
        </w:tabs>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lang w:bidi="ar"/>
        </w:rPr>
        <w:t>7、在投标文件评审及今后合同实施过程中，如投标文件、合同及所有附件中有不明确、模棱两可的内容，发包人均以对发包人自身最有利的理解为准。</w:t>
      </w:r>
    </w:p>
    <w:p>
      <w:pPr>
        <w:widowControl/>
        <w:spacing w:before="100" w:beforeAutospacing="1" w:after="100" w:afterAutospacing="1" w:line="450" w:lineRule="atLeast"/>
        <w:jc w:val="left"/>
        <w:rPr>
          <w:rFonts w:ascii="仿宋_GB2312" w:hAnsi="宋体" w:eastAsia="仿宋_GB2312" w:cs="仿宋_GB2312"/>
          <w:b/>
          <w:sz w:val="28"/>
          <w:szCs w:val="28"/>
        </w:rPr>
      </w:pPr>
      <w:r>
        <w:rPr>
          <w:rFonts w:hint="eastAsia" w:ascii="仿宋_GB2312" w:hAnsi="宋体" w:eastAsia="仿宋_GB2312" w:cs="仿宋_GB2312"/>
          <w:b/>
          <w:sz w:val="28"/>
          <w:szCs w:val="28"/>
          <w:lang w:bidi="ar"/>
        </w:rPr>
        <w:t>五、评审标准</w:t>
      </w:r>
    </w:p>
    <w:tbl>
      <w:tblPr>
        <w:tblStyle w:val="7"/>
        <w:tblW w:w="935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3"/>
        <w:gridCol w:w="1903"/>
        <w:gridCol w:w="4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pPr>
              <w:spacing w:line="360" w:lineRule="auto"/>
              <w:rPr>
                <w:rFonts w:ascii="仿宋" w:hAnsi="仿宋" w:eastAsia="仿宋" w:cs="仿宋"/>
                <w:sz w:val="24"/>
              </w:rPr>
            </w:pPr>
            <w:r>
              <w:rPr>
                <w:rFonts w:hint="eastAsia" w:ascii="仿宋" w:hAnsi="仿宋" w:eastAsia="仿宋" w:cs="仿宋"/>
                <w:sz w:val="24"/>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评审项</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状态</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符合性审查</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通过</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投标人进入评审环节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未通过</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投标人将被视为投标无效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nil"/>
              <w:bottom w:val="nil"/>
              <w:right w:val="nil"/>
            </w:tcBorders>
            <w:vAlign w:val="center"/>
          </w:tcPr>
          <w:p>
            <w:pPr>
              <w:spacing w:line="360" w:lineRule="auto"/>
              <w:rPr>
                <w:rFonts w:ascii="仿宋" w:hAnsi="仿宋" w:eastAsia="仿宋" w:cs="仿宋"/>
                <w:sz w:val="24"/>
              </w:rPr>
            </w:pPr>
          </w:p>
        </w:tc>
        <w:tc>
          <w:tcPr>
            <w:tcW w:w="1903" w:type="dxa"/>
            <w:tcBorders>
              <w:top w:val="single" w:color="auto" w:sz="4" w:space="0"/>
              <w:left w:val="nil"/>
              <w:bottom w:val="nil"/>
              <w:right w:val="nil"/>
            </w:tcBorders>
            <w:vAlign w:val="center"/>
          </w:tcPr>
          <w:p>
            <w:pPr>
              <w:spacing w:line="360" w:lineRule="auto"/>
              <w:jc w:val="center"/>
              <w:rPr>
                <w:rFonts w:ascii="仿宋" w:hAnsi="仿宋" w:eastAsia="仿宋" w:cs="仿宋"/>
                <w:sz w:val="24"/>
              </w:rPr>
            </w:pPr>
          </w:p>
        </w:tc>
        <w:tc>
          <w:tcPr>
            <w:tcW w:w="4760" w:type="dxa"/>
            <w:tcBorders>
              <w:top w:val="single" w:color="auto" w:sz="4" w:space="0"/>
              <w:left w:val="nil"/>
              <w:bottom w:val="nil"/>
              <w:right w:val="nil"/>
            </w:tcBorders>
            <w:vAlign w:val="center"/>
          </w:tcPr>
          <w:p>
            <w:pPr>
              <w:spacing w:line="360" w:lineRule="auto"/>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pPr>
              <w:spacing w:line="360" w:lineRule="auto"/>
              <w:rPr>
                <w:rFonts w:ascii="仿宋" w:hAnsi="仿宋" w:eastAsia="仿宋" w:cs="仿宋"/>
                <w:sz w:val="24"/>
              </w:rPr>
            </w:pPr>
            <w:r>
              <w:rPr>
                <w:rFonts w:hint="eastAsia" w:ascii="仿宋" w:hAnsi="仿宋" w:eastAsia="仿宋" w:cs="仿宋"/>
                <w:sz w:val="24"/>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评审项</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权重</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商务标</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针对到货时间、售后服务、培训、付款方式、响应时间等商务条件进行确定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报价标</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根据一对一竞价报价高低确定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备注</w:t>
            </w:r>
          </w:p>
        </w:tc>
        <w:tc>
          <w:tcPr>
            <w:tcW w:w="66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各评审项由评审小组根据国家相关法律、法规、建议等进行确定，原则就高不就低。</w:t>
            </w:r>
          </w:p>
        </w:tc>
      </w:tr>
    </w:tbl>
    <w:p>
      <w:pPr>
        <w:widowControl/>
        <w:spacing w:before="100" w:beforeAutospacing="1" w:after="100" w:afterAutospacing="1" w:line="450" w:lineRule="atLeast"/>
        <w:rPr>
          <w:rFonts w:ascii="仿宋_GB2312" w:hAnsi="宋体" w:eastAsia="仿宋_GB2312" w:cs="仿宋_GB2312"/>
          <w:b/>
          <w:sz w:val="28"/>
          <w:szCs w:val="28"/>
        </w:rPr>
      </w:pPr>
      <w:bookmarkStart w:id="12" w:name="_Toc303166656"/>
      <w:bookmarkStart w:id="13" w:name="_Toc317248925"/>
    </w:p>
    <w:p>
      <w:pPr>
        <w:widowControl/>
        <w:spacing w:before="100" w:beforeAutospacing="1" w:after="100" w:afterAutospacing="1" w:line="450" w:lineRule="atLeast"/>
        <w:jc w:val="center"/>
        <w:rPr>
          <w:rFonts w:ascii="仿宋_GB2312" w:hAnsi="宋体" w:eastAsia="仿宋_GB2312" w:cs="仿宋_GB2312"/>
          <w:b/>
          <w:sz w:val="28"/>
          <w:szCs w:val="28"/>
        </w:rPr>
      </w:pPr>
      <w:r>
        <w:rPr>
          <w:rFonts w:hint="eastAsia" w:ascii="仿宋_GB2312" w:hAnsi="宋体" w:eastAsia="仿宋_GB2312" w:cs="仿宋_GB2312"/>
          <w:b/>
          <w:sz w:val="28"/>
          <w:szCs w:val="28"/>
          <w:lang w:bidi="ar"/>
        </w:rPr>
        <w:t>第二章   招标设备清单</w:t>
      </w:r>
    </w:p>
    <w:tbl>
      <w:tblPr>
        <w:tblStyle w:val="8"/>
        <w:tblW w:w="9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738"/>
        <w:gridCol w:w="1100"/>
        <w:gridCol w:w="6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733" w:type="dxa"/>
            <w:noWrap/>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序号</w:t>
            </w:r>
          </w:p>
        </w:tc>
        <w:tc>
          <w:tcPr>
            <w:tcW w:w="1738"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设备名称</w:t>
            </w:r>
          </w:p>
        </w:tc>
        <w:tc>
          <w:tcPr>
            <w:tcW w:w="1100"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数量</w:t>
            </w:r>
          </w:p>
        </w:tc>
        <w:tc>
          <w:tcPr>
            <w:tcW w:w="6079"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733" w:type="dxa"/>
            <w:noWrap/>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1</w:t>
            </w:r>
          </w:p>
        </w:tc>
        <w:tc>
          <w:tcPr>
            <w:tcW w:w="1738" w:type="dxa"/>
            <w:vAlign w:val="center"/>
          </w:tcPr>
          <w:p>
            <w:pPr>
              <w:widowControl/>
              <w:spacing w:before="100" w:beforeAutospacing="1" w:after="100" w:afterAutospacing="1" w:line="450" w:lineRule="atLeast"/>
              <w:jc w:val="center"/>
              <w:rPr>
                <w:rFonts w:hint="default" w:ascii="仿宋" w:hAnsi="仿宋" w:eastAsia="仿宋"/>
                <w:kern w:val="0"/>
                <w:sz w:val="24"/>
                <w:lang w:val="en-US" w:eastAsia="zh-CN"/>
              </w:rPr>
            </w:pPr>
            <w:r>
              <w:rPr>
                <w:rFonts w:hint="eastAsia" w:ascii="仿宋" w:hAnsi="仿宋" w:eastAsia="仿宋"/>
                <w:kern w:val="0"/>
                <w:sz w:val="24"/>
                <w:lang w:val="en-US" w:eastAsia="zh-CN"/>
              </w:rPr>
              <w:t>心血管自主神经检测系统</w:t>
            </w:r>
          </w:p>
        </w:tc>
        <w:tc>
          <w:tcPr>
            <w:tcW w:w="1100"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1</w:t>
            </w:r>
          </w:p>
        </w:tc>
        <w:tc>
          <w:tcPr>
            <w:tcW w:w="6079" w:type="dxa"/>
            <w:vAlign w:val="center"/>
          </w:tcPr>
          <w:p>
            <w:pPr>
              <w:widowControl/>
              <w:adjustRightInd w:val="0"/>
              <w:snapToGrid w:val="0"/>
              <w:rPr>
                <w:rFonts w:hint="eastAsia" w:ascii="仿宋" w:hAnsi="仿宋" w:eastAsia="仿宋"/>
                <w:kern w:val="0"/>
                <w:sz w:val="24"/>
              </w:rPr>
            </w:pPr>
            <w:r>
              <w:rPr>
                <w:rFonts w:hint="eastAsia" w:ascii="仿宋" w:hAnsi="仿宋" w:eastAsia="仿宋"/>
                <w:kern w:val="0"/>
                <w:sz w:val="24"/>
              </w:rPr>
              <w:t>1，专用于心脏自主神经检查，适应范围包括Valsalva试验、深呼吸试验、握力试验以及倾斜试验，帮助医生对心脏自主神经病变进行筛查和诊断，辅助医生对心脏自主神经以及定量负荷下的心率变异性进行定量分析和评估；</w:t>
            </w:r>
          </w:p>
          <w:p>
            <w:pPr>
              <w:widowControl/>
              <w:adjustRightInd w:val="0"/>
              <w:snapToGrid w:val="0"/>
              <w:rPr>
                <w:rFonts w:hint="eastAsia" w:ascii="仿宋" w:hAnsi="仿宋" w:eastAsia="仿宋"/>
                <w:kern w:val="0"/>
                <w:sz w:val="24"/>
              </w:rPr>
            </w:pPr>
            <w:r>
              <w:rPr>
                <w:rFonts w:hint="eastAsia" w:ascii="仿宋" w:hAnsi="仿宋" w:eastAsia="仿宋"/>
                <w:kern w:val="0"/>
                <w:sz w:val="24"/>
              </w:rPr>
              <w:t>2，配备动态心电记录单元、呼吸检测单元、握力检测单元，与系统可进行数据的蓝牙实时交互，并在相应试验环节显示实时心电波形、憋气压力、呼吸相波形、握力值、血压等；</w:t>
            </w:r>
          </w:p>
          <w:p>
            <w:pPr>
              <w:widowControl/>
              <w:adjustRightInd w:val="0"/>
              <w:snapToGrid w:val="0"/>
              <w:rPr>
                <w:rFonts w:hint="eastAsia" w:ascii="仿宋" w:hAnsi="仿宋" w:eastAsia="仿宋"/>
                <w:kern w:val="0"/>
                <w:sz w:val="24"/>
              </w:rPr>
            </w:pPr>
            <w:r>
              <w:rPr>
                <w:rFonts w:hint="eastAsia" w:ascii="仿宋" w:hAnsi="仿宋" w:eastAsia="仿宋"/>
                <w:kern w:val="0"/>
                <w:sz w:val="24"/>
              </w:rPr>
              <w:t>3，系统软件对试验结果具有自动标注并剔除干扰数据的功能，并支持人工复核形成新报告，且过程留痕可追溯，允许使用者自主筛选及完善识别；试验结束后自动生成报告。</w:t>
            </w:r>
          </w:p>
          <w:p>
            <w:pPr>
              <w:widowControl/>
              <w:adjustRightInd w:val="0"/>
              <w:snapToGrid w:val="0"/>
              <w:rPr>
                <w:rFonts w:ascii="仿宋" w:hAnsi="仿宋" w:eastAsia="仿宋"/>
                <w:kern w:val="0"/>
                <w:sz w:val="24"/>
              </w:rPr>
            </w:pPr>
            <w:r>
              <w:rPr>
                <w:rFonts w:hint="eastAsia" w:ascii="仿宋" w:hAnsi="仿宋" w:eastAsia="仿宋"/>
                <w:kern w:val="0"/>
                <w:sz w:val="24"/>
              </w:rPr>
              <w:t>4，报告结论需包含RR30:15、Valsalva动作指数、深呼吸心率差、体位性血压差、握力心率差、心率变异性时域及频域等指标。</w:t>
            </w:r>
          </w:p>
        </w:tc>
      </w:tr>
    </w:tbl>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both"/>
        <w:rPr>
          <w:rFonts w:ascii="仿宋_GB2312" w:hAnsi="宋体" w:eastAsia="仿宋_GB2312" w:cs="仿宋_GB2312"/>
          <w:b/>
          <w:sz w:val="28"/>
          <w:szCs w:val="28"/>
        </w:rPr>
      </w:pPr>
    </w:p>
    <w:p>
      <w:pPr>
        <w:widowControl/>
        <w:spacing w:before="100" w:beforeAutospacing="1" w:after="100" w:afterAutospacing="1" w:line="450" w:lineRule="atLeast"/>
        <w:jc w:val="both"/>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r>
        <w:rPr>
          <w:rFonts w:hint="eastAsia" w:ascii="仿宋_GB2312" w:hAnsi="宋体" w:eastAsia="仿宋_GB2312" w:cs="仿宋_GB2312"/>
          <w:b/>
          <w:sz w:val="28"/>
          <w:szCs w:val="28"/>
          <w:lang w:bidi="ar"/>
        </w:rPr>
        <w:t>第三章  投标文件格式</w:t>
      </w:r>
      <w:bookmarkEnd w:id="12"/>
      <w:bookmarkEnd w:id="13"/>
      <w:r>
        <w:rPr>
          <w:rFonts w:hint="eastAsia" w:ascii="仿宋_GB2312" w:hAnsi="宋体" w:eastAsia="仿宋_GB2312" w:cs="仿宋_GB2312"/>
          <w:b/>
          <w:sz w:val="28"/>
          <w:szCs w:val="28"/>
          <w:lang w:bidi="ar"/>
        </w:rPr>
        <w:t>(装订时请删除)</w:t>
      </w:r>
    </w:p>
    <w:p/>
    <w:p>
      <w:pPr>
        <w:autoSpaceDE w:val="0"/>
        <w:autoSpaceDN w:val="0"/>
        <w:adjustRightInd w:val="0"/>
        <w:spacing w:line="480" w:lineRule="auto"/>
        <w:jc w:val="center"/>
        <w:rPr>
          <w:rFonts w:ascii="黑体" w:hAnsi="宋体" w:eastAsia="黑体" w:cs="黑体"/>
          <w:b/>
          <w:bCs/>
          <w:kern w:val="0"/>
          <w:sz w:val="32"/>
          <w:szCs w:val="32"/>
        </w:rPr>
      </w:pPr>
      <w:r>
        <w:rPr>
          <w:rFonts w:hint="eastAsia" w:ascii="黑体" w:hAnsi="宋体" w:eastAsia="黑体" w:cs="黑体"/>
          <w:bCs/>
          <w:kern w:val="0"/>
          <w:sz w:val="32"/>
          <w:szCs w:val="32"/>
          <w:lang w:bidi="ar"/>
        </w:rPr>
        <w:t>贵黔国际医院</w:t>
      </w:r>
      <w:bookmarkStart w:id="22" w:name="_GoBack"/>
      <w:bookmarkEnd w:id="22"/>
    </w:p>
    <w:p>
      <w:pPr>
        <w:autoSpaceDE w:val="0"/>
        <w:autoSpaceDN w:val="0"/>
        <w:adjustRightInd w:val="0"/>
        <w:spacing w:line="480" w:lineRule="auto"/>
        <w:jc w:val="center"/>
        <w:rPr>
          <w:rFonts w:ascii="黑体" w:hAnsi="宋体" w:eastAsia="黑体" w:cs="黑体"/>
          <w:b/>
          <w:bCs/>
          <w:kern w:val="0"/>
          <w:sz w:val="32"/>
          <w:szCs w:val="32"/>
        </w:rPr>
      </w:pPr>
      <w:r>
        <w:rPr>
          <w:rFonts w:hint="eastAsia" w:ascii="黑体" w:hAnsi="宋体" w:eastAsia="黑体" w:cs="黑体"/>
          <w:b/>
          <w:bCs/>
          <w:kern w:val="0"/>
          <w:sz w:val="32"/>
          <w:szCs w:val="32"/>
          <w:lang w:eastAsia="zh-CN" w:bidi="ar"/>
        </w:rPr>
        <w:t>内分泌科心血管自主神经检测系统</w:t>
      </w:r>
      <w:r>
        <w:rPr>
          <w:rFonts w:hint="eastAsia" w:ascii="黑体" w:hAnsi="宋体" w:eastAsia="黑体" w:cs="黑体"/>
          <w:b/>
          <w:bCs/>
          <w:kern w:val="0"/>
          <w:sz w:val="32"/>
          <w:szCs w:val="32"/>
          <w:lang w:bidi="ar"/>
        </w:rPr>
        <w:t>采购项目</w:t>
      </w:r>
    </w:p>
    <w:p>
      <w:pPr>
        <w:autoSpaceDE w:val="0"/>
        <w:autoSpaceDN w:val="0"/>
        <w:adjustRightInd w:val="0"/>
        <w:spacing w:line="480" w:lineRule="auto"/>
        <w:jc w:val="center"/>
        <w:rPr>
          <w:rFonts w:ascii="仿宋_GB2312" w:hAnsi="宋体" w:eastAsia="仿宋_GB2312" w:cs="仿宋_GB2312"/>
          <w:b/>
          <w:bCs/>
          <w:sz w:val="72"/>
          <w:szCs w:val="72"/>
        </w:rPr>
      </w:pPr>
      <w:r>
        <w:rPr>
          <w:rFonts w:hint="eastAsia" w:ascii="仿宋_GB2312" w:hAnsi="宋体" w:eastAsia="仿宋_GB2312" w:cs="仿宋_GB2312"/>
          <w:b/>
          <w:bCs/>
          <w:sz w:val="72"/>
          <w:szCs w:val="72"/>
          <w:lang w:bidi="ar"/>
        </w:rPr>
        <w:t>投标文件</w:t>
      </w: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rPr>
          <w:rFonts w:ascii="仿宋_GB2312" w:hAnsi="宋体" w:eastAsia="仿宋_GB2312" w:cs="仿宋_GB2312"/>
          <w:b/>
          <w:bCs/>
          <w:sz w:val="24"/>
          <w:szCs w:val="22"/>
        </w:rPr>
      </w:pPr>
    </w:p>
    <w:p>
      <w:pPr>
        <w:spacing w:line="360" w:lineRule="auto"/>
        <w:rPr>
          <w:rFonts w:ascii="仿宋_GB2312" w:hAnsi="宋体" w:eastAsia="仿宋_GB2312" w:cs="仿宋_GB2312"/>
          <w:b/>
          <w:bCs/>
          <w:sz w:val="28"/>
          <w:szCs w:val="28"/>
        </w:rPr>
      </w:pPr>
    </w:p>
    <w:p>
      <w:pPr>
        <w:spacing w:line="360" w:lineRule="auto"/>
        <w:ind w:firstLine="2105" w:firstLineChars="749"/>
        <w:rPr>
          <w:rFonts w:ascii="仿宋_GB2312" w:hAnsi="宋体" w:eastAsia="仿宋_GB2312" w:cs="仿宋_GB2312"/>
          <w:b/>
          <w:bCs/>
          <w:sz w:val="28"/>
          <w:szCs w:val="28"/>
          <w:u w:val="single"/>
        </w:rPr>
      </w:pPr>
      <w:bookmarkStart w:id="14" w:name="_Toc317248927"/>
      <w:r>
        <w:rPr>
          <w:rFonts w:hint="eastAsia" w:ascii="仿宋_GB2312" w:hAnsi="宋体" w:eastAsia="仿宋_GB2312" w:cs="仿宋_GB2312"/>
          <w:b/>
          <w:bCs/>
          <w:sz w:val="28"/>
          <w:szCs w:val="28"/>
          <w:lang w:bidi="ar"/>
        </w:rPr>
        <w:t>投标单位：</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（盖章）</w:t>
      </w:r>
    </w:p>
    <w:p>
      <w:pPr>
        <w:spacing w:line="360" w:lineRule="auto"/>
        <w:ind w:firstLine="138" w:firstLineChars="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法定代表人或委托代理人：</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（签字或盖章）</w:t>
      </w:r>
    </w:p>
    <w:p>
      <w:pPr>
        <w:spacing w:line="360" w:lineRule="auto"/>
        <w:ind w:firstLine="2105" w:firstLineChars="7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联系电话：</w:t>
      </w:r>
      <w:r>
        <w:rPr>
          <w:rFonts w:hint="eastAsia" w:ascii="仿宋_GB2312" w:hAnsi="宋体" w:eastAsia="仿宋_GB2312" w:cs="仿宋_GB2312"/>
          <w:b/>
          <w:bCs/>
          <w:sz w:val="28"/>
          <w:szCs w:val="28"/>
          <w:u w:val="single"/>
          <w:lang w:bidi="ar"/>
        </w:rPr>
        <w:t xml:space="preserve">                        </w:t>
      </w:r>
    </w:p>
    <w:p>
      <w:pPr>
        <w:spacing w:line="360" w:lineRule="auto"/>
        <w:ind w:firstLine="2386" w:firstLineChars="8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日  期：</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年</w:t>
      </w:r>
      <w:r>
        <w:rPr>
          <w:rFonts w:hint="eastAsia" w:ascii="仿宋_GB2312" w:hAnsi="宋体" w:eastAsia="仿宋_GB2312" w:cs="仿宋_GB2312"/>
          <w:b/>
          <w:bCs/>
          <w:sz w:val="28"/>
          <w:szCs w:val="28"/>
          <w:u w:val="single"/>
          <w:lang w:bidi="ar"/>
        </w:rPr>
        <w:t>　　</w:t>
      </w:r>
      <w:r>
        <w:rPr>
          <w:rFonts w:hint="eastAsia" w:ascii="仿宋_GB2312" w:hAnsi="宋体" w:eastAsia="仿宋_GB2312" w:cs="仿宋_GB2312"/>
          <w:b/>
          <w:bCs/>
          <w:sz w:val="28"/>
          <w:szCs w:val="28"/>
          <w:lang w:bidi="ar"/>
        </w:rPr>
        <w:t>月</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日</w:t>
      </w:r>
    </w:p>
    <w:bookmarkEnd w:id="14"/>
    <w:p>
      <w:pPr>
        <w:snapToGrid w:val="0"/>
        <w:spacing w:line="360" w:lineRule="auto"/>
        <w:rPr>
          <w:rFonts w:ascii="宋体" w:hAnsi="宋体" w:cs="宋体"/>
          <w:b/>
          <w:color w:val="000000"/>
          <w:sz w:val="40"/>
          <w:szCs w:val="22"/>
        </w:rPr>
      </w:pPr>
    </w:p>
    <w:p>
      <w:pPr>
        <w:snapToGrid w:val="0"/>
        <w:spacing w:line="360" w:lineRule="auto"/>
        <w:rPr>
          <w:rFonts w:ascii="宋体" w:hAnsi="宋体" w:cs="宋体"/>
          <w:b/>
          <w:color w:val="000000"/>
          <w:sz w:val="40"/>
          <w:szCs w:val="22"/>
        </w:rPr>
      </w:pPr>
    </w:p>
    <w:p>
      <w:pPr>
        <w:snapToGrid w:val="0"/>
        <w:spacing w:line="360" w:lineRule="auto"/>
        <w:jc w:val="center"/>
        <w:rPr>
          <w:rFonts w:ascii="宋体" w:hAnsi="宋体" w:cs="宋体"/>
          <w:b/>
          <w:color w:val="000000"/>
          <w:sz w:val="40"/>
          <w:szCs w:val="22"/>
        </w:rPr>
      </w:pPr>
      <w:r>
        <w:rPr>
          <w:rFonts w:hint="eastAsia" w:ascii="宋体" w:hAnsi="宋体" w:cs="宋体"/>
          <w:b/>
          <w:color w:val="000000"/>
          <w:sz w:val="40"/>
          <w:szCs w:val="22"/>
          <w:lang w:bidi="ar"/>
        </w:rPr>
        <w:t>目   录</w:t>
      </w:r>
    </w:p>
    <w:p>
      <w:pPr>
        <w:pStyle w:val="15"/>
        <w:widowControl/>
        <w:adjustRightInd w:val="0"/>
        <w:snapToGrid w:val="0"/>
        <w:spacing w:line="300" w:lineRule="auto"/>
        <w:ind w:firstLine="480"/>
        <w:jc w:val="left"/>
        <w:rPr>
          <w:rFonts w:ascii="仿宋" w:hAnsi="仿宋" w:eastAsia="仿宋" w:cs="仿宋"/>
          <w:color w:val="000000"/>
          <w:sz w:val="24"/>
          <w:szCs w:val="24"/>
        </w:rPr>
      </w:pPr>
      <w:bookmarkStart w:id="15" w:name="_Toc303166658"/>
      <w:bookmarkStart w:id="16" w:name="_Toc317248928"/>
      <w:r>
        <w:rPr>
          <w:rFonts w:hint="eastAsia" w:ascii="仿宋" w:hAnsi="仿宋" w:eastAsia="仿宋" w:cs="仿宋"/>
          <w:color w:val="000000"/>
          <w:sz w:val="24"/>
          <w:szCs w:val="24"/>
        </w:rPr>
        <w:t>一、商务标</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1）招标文件响应确认书</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2）法定代表人资格证明书</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3）授权委托书</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4）投标人资质、资格证明材料复印件</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A、乙方或医疗器械生产经营企业的营业执照(社会统一信用代码)</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B、医用设备的医疗器械注册证(含注册登记表)</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E、投标设备的生产厂家经营授权代理相关证明材料</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F、投标人业绩一览表</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G、其他（投标人认为有必要补充、澄清或承诺的内容）</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5）与本次招标相关的样品样册（如有）</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6）供货承诺</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7）投标人售后承诺书</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8）生产厂家针对本项目的售后服务承诺</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9）其他（投标人认为有必要补充、澄清或承诺的内容）</w:t>
      </w:r>
    </w:p>
    <w:p>
      <w:pPr>
        <w:spacing w:line="276" w:lineRule="auto"/>
        <w:ind w:firstLine="480" w:firstLineChars="200"/>
        <w:rPr>
          <w:rFonts w:ascii="仿宋" w:hAnsi="仿宋" w:eastAsia="仿宋" w:cs="仿宋"/>
          <w:sz w:val="24"/>
        </w:rPr>
      </w:pPr>
      <w:r>
        <w:rPr>
          <w:rFonts w:hint="eastAsia" w:ascii="仿宋" w:hAnsi="仿宋" w:eastAsia="仿宋" w:cs="仿宋"/>
          <w:sz w:val="24"/>
          <w:lang w:bidi="ar"/>
        </w:rPr>
        <w:t>二、报价标</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1）投标函</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2）投标报价一览表</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3）投标设备详细配置清单</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4）其他（投标人认为有必要补充、澄清或承诺的内容）</w:t>
      </w:r>
    </w:p>
    <w:p>
      <w:pPr>
        <w:spacing w:line="276" w:lineRule="auto"/>
        <w:ind w:firstLine="1440" w:firstLineChars="600"/>
        <w:rPr>
          <w:rFonts w:ascii="仿宋" w:hAnsi="仿宋" w:eastAsia="仿宋" w:cs="仿宋"/>
          <w:sz w:val="24"/>
        </w:rPr>
      </w:pPr>
    </w:p>
    <w:bookmarkEnd w:id="15"/>
    <w:bookmarkEnd w:id="16"/>
    <w:p>
      <w:pPr>
        <w:spacing w:line="360" w:lineRule="auto"/>
        <w:rPr>
          <w:rFonts w:ascii="仿宋_GB2312" w:hAnsi="宋体" w:eastAsia="仿宋_GB2312" w:cs="宋体"/>
          <w:sz w:val="24"/>
          <w:lang w:bidi="ar"/>
        </w:rPr>
        <w:sectPr>
          <w:headerReference r:id="rId3" w:type="default"/>
          <w:pgSz w:w="11906" w:h="16838"/>
          <w:pgMar w:top="1417" w:right="1622" w:bottom="1417" w:left="1106" w:header="851" w:footer="992" w:gutter="0"/>
          <w:cols w:space="720" w:num="1"/>
          <w:docGrid w:type="lines" w:linePitch="312" w:charSpace="0"/>
        </w:sectPr>
      </w:pPr>
    </w:p>
    <w:p>
      <w:pPr>
        <w:pStyle w:val="2"/>
        <w:keepNext w:val="0"/>
        <w:widowControl/>
        <w:rPr>
          <w:rFonts w:ascii="仿宋" w:hAnsi="仿宋" w:eastAsia="仿宋" w:cs="仿宋"/>
          <w:b/>
          <w:szCs w:val="28"/>
        </w:rPr>
      </w:pPr>
      <w:r>
        <w:rPr>
          <w:rFonts w:hint="eastAsia" w:ascii="仿宋" w:hAnsi="仿宋" w:eastAsia="仿宋" w:cs="仿宋"/>
          <w:b/>
          <w:szCs w:val="28"/>
        </w:rPr>
        <w:t xml:space="preserve">商务标附件1   </w:t>
      </w:r>
      <w:r>
        <w:rPr>
          <w:rFonts w:hint="eastAsia" w:ascii="仿宋" w:hAnsi="仿宋" w:eastAsia="仿宋" w:cs="仿宋"/>
          <w:b/>
          <w:bCs w:val="0"/>
          <w:szCs w:val="28"/>
        </w:rPr>
        <w:t>招标文件响应确认书</w:t>
      </w:r>
    </w:p>
    <w:p>
      <w:pPr>
        <w:spacing w:line="500" w:lineRule="exact"/>
        <w:jc w:val="center"/>
        <w:rPr>
          <w:rFonts w:ascii="仿宋" w:hAnsi="仿宋" w:eastAsia="仿宋" w:cs="仿宋"/>
          <w:b/>
          <w:sz w:val="28"/>
          <w:szCs w:val="28"/>
        </w:rPr>
      </w:pPr>
      <w:r>
        <w:rPr>
          <w:rFonts w:hint="eastAsia" w:ascii="仿宋" w:hAnsi="仿宋" w:eastAsia="仿宋" w:cs="仿宋"/>
          <w:b/>
          <w:bCs/>
          <w:sz w:val="28"/>
          <w:szCs w:val="28"/>
          <w:lang w:bidi="ar"/>
        </w:rPr>
        <w:t>招标文件响应确认书</w:t>
      </w:r>
    </w:p>
    <w:p>
      <w:pPr>
        <w:pStyle w:val="3"/>
        <w:widowControl/>
        <w:tabs>
          <w:tab w:val="left" w:pos="7920"/>
        </w:tabs>
        <w:spacing w:line="500" w:lineRule="exact"/>
        <w:ind w:firstLine="562"/>
        <w:jc w:val="center"/>
        <w:rPr>
          <w:rFonts w:ascii="仿宋_GB2312" w:hAnsi="宋体" w:cs="仿宋_GB2312"/>
        </w:rPr>
      </w:pPr>
    </w:p>
    <w:p>
      <w:pPr>
        <w:spacing w:line="500" w:lineRule="exact"/>
        <w:rPr>
          <w:rFonts w:ascii="仿宋_GB2312" w:hAnsi="宋体" w:eastAsia="仿宋_GB2312" w:cs="仿宋_GB2312"/>
          <w:sz w:val="24"/>
          <w:szCs w:val="22"/>
          <w:u w:val="single"/>
        </w:rPr>
      </w:pPr>
      <w:r>
        <w:rPr>
          <w:rFonts w:hint="eastAsia" w:ascii="仿宋_GB2312" w:hAnsi="宋体" w:eastAsia="仿宋_GB2312" w:cs="仿宋_GB2312"/>
          <w:bCs/>
          <w:sz w:val="24"/>
          <w:szCs w:val="22"/>
          <w:lang w:bidi="ar"/>
        </w:rPr>
        <w:t>致：</w:t>
      </w:r>
      <w:r>
        <w:rPr>
          <w:rFonts w:hint="eastAsia" w:ascii="仿宋_GB2312" w:hAnsi="宋体" w:eastAsia="仿宋_GB2312" w:cs="仿宋_GB2312"/>
          <w:sz w:val="24"/>
          <w:szCs w:val="22"/>
          <w:lang w:bidi="ar"/>
        </w:rPr>
        <w:t>贵黔国际医院</w:t>
      </w:r>
    </w:p>
    <w:p>
      <w:pPr>
        <w:spacing w:line="500" w:lineRule="exact"/>
        <w:rPr>
          <w:rFonts w:ascii="仿宋_GB2312" w:hAnsi="宋体" w:eastAsia="仿宋_GB2312" w:cs="仿宋_GB2312"/>
          <w:sz w:val="24"/>
          <w:szCs w:val="22"/>
        </w:rPr>
      </w:pP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我单位参加贵单位项目的投标，对贵单位  年  月  日发出的该招标文书及其相应的须知、条款、补遗资料、书面通知等全面内容予以确认响应，并按其要求提交投标文件。</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在认真审阅了招标文件后，我方决定按照相关规定，自愿参加此次招标活动，我方保证所提供的全部资质证明文件的真实性、合法性。</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如果我方中选，我方将按照采购方的要求按时提供中选产品，并保证产品货源的合法性、可靠性及质量，确保采购合同的履行。</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我方承诺，在此次招标活动中无任何违规违法行为。</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在正式采购合同签订之前，本投标函将构成约束双方的协议，如我方有违背之处，将承担相应责任及损失。</w:t>
      </w:r>
    </w:p>
    <w:p>
      <w:pPr>
        <w:spacing w:line="500" w:lineRule="exact"/>
        <w:ind w:left="240" w:hanging="240" w:hangingChars="100"/>
        <w:rPr>
          <w:rFonts w:ascii="仿宋_GB2312" w:hAnsi="宋体" w:eastAsia="仿宋_GB2312" w:cs="仿宋_GB2312"/>
          <w:sz w:val="24"/>
          <w:szCs w:val="22"/>
        </w:rPr>
      </w:pPr>
    </w:p>
    <w:p>
      <w:pPr>
        <w:spacing w:line="500" w:lineRule="exact"/>
        <w:rPr>
          <w:rFonts w:ascii="仿宋_GB2312" w:hAnsi="宋体" w:eastAsia="仿宋_GB2312" w:cs="仿宋_GB2312"/>
          <w:sz w:val="24"/>
          <w:szCs w:val="22"/>
        </w:rPr>
      </w:pP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投标人（公章）：</w:t>
      </w:r>
    </w:p>
    <w:p>
      <w:pPr>
        <w:spacing w:line="500" w:lineRule="exact"/>
        <w:jc w:val="left"/>
        <w:rPr>
          <w:rFonts w:ascii="仿宋_GB2312" w:hAnsi="宋体" w:eastAsia="仿宋_GB2312" w:cs="仿宋_GB2312"/>
          <w:sz w:val="24"/>
          <w:szCs w:val="22"/>
        </w:rPr>
      </w:pP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法定代表人（签章）：</w:t>
      </w:r>
    </w:p>
    <w:p>
      <w:pPr>
        <w:spacing w:line="500" w:lineRule="exact"/>
        <w:jc w:val="left"/>
        <w:rPr>
          <w:rFonts w:ascii="仿宋_GB2312" w:hAnsi="宋体" w:eastAsia="仿宋_GB2312" w:cs="仿宋_GB2312"/>
          <w:sz w:val="24"/>
          <w:szCs w:val="22"/>
        </w:rPr>
      </w:pP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单位地址：</w:t>
      </w: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邮政编码：</w:t>
      </w: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电话：</w:t>
      </w: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传真：</w:t>
      </w:r>
    </w:p>
    <w:p>
      <w:pPr>
        <w:spacing w:line="500" w:lineRule="exact"/>
        <w:ind w:firstLine="5280" w:firstLineChars="2200"/>
        <w:rPr>
          <w:rFonts w:ascii="仿宋_GB2312" w:hAnsi="宋体" w:eastAsia="仿宋_GB2312" w:cs="仿宋_GB2312"/>
          <w:sz w:val="24"/>
          <w:szCs w:val="22"/>
        </w:rPr>
      </w:pPr>
      <w:r>
        <w:rPr>
          <w:rFonts w:hint="eastAsia" w:ascii="仿宋_GB2312" w:hAnsi="宋体" w:eastAsia="仿宋_GB2312" w:cs="仿宋_GB2312"/>
          <w:sz w:val="24"/>
          <w:szCs w:val="22"/>
          <w:lang w:bidi="ar"/>
        </w:rPr>
        <w:t>日期：年     月     日</w:t>
      </w:r>
    </w:p>
    <w:p>
      <w:pPr>
        <w:pStyle w:val="2"/>
        <w:keepNext w:val="0"/>
        <w:widowControl/>
        <w:spacing w:line="500" w:lineRule="exact"/>
        <w:rPr>
          <w:rFonts w:ascii="仿宋_GB2312" w:eastAsia="仿宋_GB2312" w:cs="仿宋_GB2312"/>
          <w:b/>
          <w:szCs w:val="28"/>
        </w:rPr>
      </w:pPr>
      <w:r>
        <w:rPr>
          <w:rFonts w:hint="eastAsia" w:ascii="仿宋_GB2312" w:eastAsia="仿宋_GB2312" w:cs="仿宋_GB2312"/>
          <w:b/>
          <w:szCs w:val="28"/>
        </w:rPr>
        <w:t xml:space="preserve">商务标附件2   </w:t>
      </w:r>
      <w:r>
        <w:rPr>
          <w:rFonts w:hint="eastAsia" w:ascii="仿宋_GB2312" w:eastAsia="仿宋_GB2312" w:cs="仿宋_GB2312"/>
          <w:b/>
          <w:bCs w:val="0"/>
          <w:szCs w:val="28"/>
        </w:rPr>
        <w:t>法定代表人资格证明书</w:t>
      </w:r>
    </w:p>
    <w:p>
      <w:pPr>
        <w:rPr>
          <w:sz w:val="28"/>
          <w:szCs w:val="28"/>
        </w:rPr>
      </w:pPr>
    </w:p>
    <w:p>
      <w:pPr>
        <w:spacing w:line="360" w:lineRule="auto"/>
        <w:ind w:left="480"/>
        <w:jc w:val="center"/>
        <w:rPr>
          <w:rFonts w:ascii="宋体" w:hAnsi="宋体" w:cs="宋体"/>
          <w:b/>
          <w:color w:val="000000"/>
          <w:sz w:val="28"/>
          <w:szCs w:val="28"/>
        </w:rPr>
      </w:pPr>
      <w:r>
        <w:rPr>
          <w:rFonts w:hint="eastAsia" w:ascii="仿宋_GB2312" w:eastAsia="仿宋_GB2312" w:cs="仿宋_GB2312"/>
          <w:b/>
          <w:bCs/>
          <w:sz w:val="28"/>
          <w:szCs w:val="28"/>
          <w:lang w:bidi="ar"/>
        </w:rPr>
        <w:t>法定代表人资格证明书</w:t>
      </w:r>
    </w:p>
    <w:p>
      <w:pPr>
        <w:spacing w:line="480" w:lineRule="auto"/>
        <w:rPr>
          <w:rFonts w:ascii="仿宋" w:hAnsi="仿宋" w:eastAsia="仿宋" w:cs="仿宋"/>
          <w:color w:val="000000"/>
          <w:sz w:val="24"/>
          <w:u w:val="single"/>
        </w:rPr>
      </w:pPr>
      <w:r>
        <w:rPr>
          <w:rFonts w:hint="eastAsia" w:ascii="仿宋" w:hAnsi="仿宋" w:eastAsia="仿宋" w:cs="仿宋"/>
          <w:color w:val="000000"/>
          <w:sz w:val="24"/>
          <w:lang w:bidi="ar"/>
        </w:rPr>
        <w:t>单位名称：</w:t>
      </w:r>
    </w:p>
    <w:p>
      <w:pPr>
        <w:spacing w:line="480" w:lineRule="auto"/>
        <w:rPr>
          <w:rFonts w:ascii="仿宋" w:hAnsi="仿宋" w:eastAsia="仿宋" w:cs="仿宋"/>
          <w:color w:val="000000"/>
          <w:sz w:val="24"/>
        </w:rPr>
      </w:pPr>
      <w:r>
        <w:rPr>
          <w:rFonts w:hint="eastAsia" w:ascii="仿宋" w:hAnsi="仿宋" w:eastAsia="仿宋" w:cs="仿宋"/>
          <w:color w:val="000000"/>
          <w:sz w:val="24"/>
          <w:lang w:bidi="ar"/>
        </w:rPr>
        <w:t>地址：</w:t>
      </w:r>
    </w:p>
    <w:p>
      <w:pPr>
        <w:spacing w:line="480" w:lineRule="auto"/>
        <w:rPr>
          <w:rFonts w:ascii="仿宋" w:hAnsi="仿宋" w:eastAsia="仿宋" w:cs="仿宋"/>
          <w:color w:val="000000"/>
          <w:sz w:val="24"/>
          <w:u w:val="single"/>
        </w:rPr>
      </w:pPr>
      <w:r>
        <w:rPr>
          <w:rFonts w:hint="eastAsia" w:ascii="仿宋" w:hAnsi="仿宋" w:eastAsia="仿宋" w:cs="仿宋"/>
          <w:color w:val="000000"/>
          <w:sz w:val="24"/>
          <w:lang w:bidi="ar"/>
        </w:rPr>
        <w:t>法定代表人姓名：</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性别：</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年龄：</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职务：</w:t>
      </w:r>
      <w:r>
        <w:rPr>
          <w:rFonts w:hint="eastAsia" w:ascii="仿宋" w:hAnsi="仿宋" w:eastAsia="仿宋" w:cs="仿宋"/>
          <w:color w:val="000000"/>
          <w:sz w:val="24"/>
          <w:u w:val="single"/>
          <w:lang w:bidi="ar"/>
        </w:rPr>
        <w:t xml:space="preserve">          </w:t>
      </w:r>
    </w:p>
    <w:p>
      <w:pPr>
        <w:spacing w:line="480" w:lineRule="auto"/>
        <w:rPr>
          <w:rFonts w:ascii="仿宋" w:hAnsi="仿宋" w:eastAsia="仿宋" w:cs="仿宋"/>
          <w:color w:val="000000"/>
          <w:sz w:val="24"/>
        </w:rPr>
      </w:pPr>
      <w:r>
        <w:rPr>
          <w:rFonts w:hint="eastAsia" w:ascii="仿宋" w:hAnsi="仿宋" w:eastAsia="仿宋" w:cs="仿宋"/>
          <w:color w:val="000000"/>
          <w:sz w:val="24"/>
          <w:lang w:bidi="ar"/>
        </w:rPr>
        <w:t>系：</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的法定代表人。</w:t>
      </w:r>
    </w:p>
    <w:p>
      <w:pPr>
        <w:spacing w:line="480" w:lineRule="auto"/>
        <w:ind w:firstLine="540" w:firstLineChars="225"/>
        <w:rPr>
          <w:rFonts w:ascii="仿宋" w:hAnsi="仿宋" w:eastAsia="仿宋" w:cs="仿宋"/>
          <w:color w:val="000000"/>
          <w:sz w:val="24"/>
        </w:rPr>
      </w:pPr>
      <w:r>
        <w:rPr>
          <w:rFonts w:hint="eastAsia" w:ascii="仿宋" w:hAnsi="仿宋" w:eastAsia="仿宋" w:cs="仿宋"/>
          <w:color w:val="000000"/>
          <w:sz w:val="24"/>
          <w:lang w:bidi="ar"/>
        </w:rPr>
        <w:t>特此证明</w:t>
      </w:r>
    </w:p>
    <w:p>
      <w:pPr>
        <w:ind w:left="1197" w:leftChars="227" w:hanging="720" w:hangingChars="300"/>
        <w:jc w:val="left"/>
        <w:rPr>
          <w:rFonts w:ascii="仿宋" w:hAnsi="仿宋" w:eastAsia="仿宋" w:cs="仿宋"/>
          <w:color w:val="000000"/>
          <w:sz w:val="24"/>
        </w:rPr>
      </w:pPr>
      <w:r>
        <w:rPr>
          <w:rFonts w:hint="eastAsia" w:ascii="仿宋" w:hAnsi="仿宋" w:eastAsia="仿宋" w:cs="仿宋"/>
          <w:color w:val="000000"/>
          <w:sz w:val="24"/>
          <w:lang w:bidi="ar"/>
        </w:rPr>
        <w:t>附法定代表人身份证复印件</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34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p>
            <w:pPr>
              <w:jc w:val="center"/>
              <w:rPr>
                <w:rFonts w:ascii="仿宋" w:hAnsi="仿宋" w:eastAsia="仿宋" w:cs="仿宋"/>
                <w:sz w:val="24"/>
              </w:rPr>
            </w:pPr>
            <w:r>
              <w:rPr>
                <w:rFonts w:hint="eastAsia" w:ascii="仿宋" w:hAnsi="仿宋" w:eastAsia="仿宋" w:cs="仿宋"/>
                <w:sz w:val="24"/>
                <w:lang w:bidi="ar"/>
              </w:rPr>
              <w:t>（此处粘贴法定代表人身份证复印件复印件）</w:t>
            </w:r>
          </w:p>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tc>
      </w:tr>
    </w:tbl>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4"/>
        </w:rPr>
      </w:pPr>
    </w:p>
    <w:p>
      <w:pPr>
        <w:spacing w:line="480" w:lineRule="auto"/>
        <w:ind w:firstLine="3120" w:firstLineChars="1300"/>
        <w:rPr>
          <w:rFonts w:ascii="仿宋" w:hAnsi="仿宋" w:eastAsia="仿宋" w:cs="仿宋"/>
          <w:color w:val="000000"/>
          <w:sz w:val="24"/>
        </w:rPr>
      </w:pPr>
      <w:r>
        <w:rPr>
          <w:rFonts w:hint="eastAsia" w:ascii="仿宋" w:hAnsi="仿宋" w:eastAsia="仿宋" w:cs="仿宋"/>
          <w:color w:val="000000"/>
          <w:sz w:val="24"/>
          <w:lang w:bidi="ar"/>
        </w:rPr>
        <w:t>投标人（法人公章）：</w:t>
      </w:r>
    </w:p>
    <w:p>
      <w:pPr>
        <w:spacing w:line="480" w:lineRule="auto"/>
        <w:ind w:firstLine="2400" w:firstLineChars="1000"/>
        <w:rPr>
          <w:rFonts w:ascii="仿宋" w:hAnsi="仿宋" w:eastAsia="仿宋" w:cs="仿宋"/>
          <w:color w:val="000000"/>
          <w:sz w:val="24"/>
        </w:rPr>
      </w:pPr>
      <w:r>
        <w:rPr>
          <w:rFonts w:hint="eastAsia" w:ascii="仿宋" w:hAnsi="仿宋" w:eastAsia="仿宋" w:cs="仿宋"/>
          <w:color w:val="000000"/>
          <w:sz w:val="24"/>
          <w:lang w:bidi="ar"/>
        </w:rPr>
        <w:t>法定代表人（签字或盖章）：</w:t>
      </w:r>
    </w:p>
    <w:p>
      <w:pPr>
        <w:spacing w:line="480" w:lineRule="auto"/>
        <w:ind w:firstLine="4320" w:firstLineChars="1800"/>
        <w:rPr>
          <w:rFonts w:ascii="仿宋" w:hAnsi="仿宋" w:eastAsia="仿宋" w:cs="仿宋"/>
          <w:color w:val="000000"/>
          <w:sz w:val="24"/>
          <w:lang w:bidi="ar"/>
        </w:rPr>
      </w:pPr>
      <w:r>
        <w:rPr>
          <w:rFonts w:hint="eastAsia" w:ascii="仿宋" w:hAnsi="仿宋" w:eastAsia="仿宋" w:cs="仿宋"/>
          <w:color w:val="000000"/>
          <w:sz w:val="24"/>
          <w:lang w:bidi="ar"/>
        </w:rPr>
        <w:t>日   期：       年   月   日</w:t>
      </w:r>
      <w:bookmarkStart w:id="17" w:name="_Toc317248931"/>
      <w:bookmarkStart w:id="18" w:name="_Toc303166660"/>
    </w:p>
    <w:p>
      <w:pPr>
        <w:spacing w:line="480" w:lineRule="auto"/>
        <w:ind w:firstLine="4320" w:firstLineChars="1800"/>
        <w:rPr>
          <w:rFonts w:ascii="仿宋" w:hAnsi="仿宋" w:eastAsia="仿宋" w:cs="仿宋"/>
          <w:color w:val="000000"/>
          <w:sz w:val="24"/>
          <w:lang w:bidi="ar"/>
        </w:rPr>
      </w:pPr>
    </w:p>
    <w:bookmarkEnd w:id="17"/>
    <w:bookmarkEnd w:id="18"/>
    <w:p>
      <w:pPr>
        <w:pStyle w:val="2"/>
        <w:keepNext w:val="0"/>
        <w:widowControl/>
        <w:spacing w:line="500" w:lineRule="exact"/>
        <w:rPr>
          <w:rFonts w:ascii="仿宋_GB2312" w:hAnsi="宋体" w:eastAsia="仿宋_GB2312" w:cs="仿宋_GB2312"/>
          <w:b/>
          <w:bCs w:val="0"/>
          <w:szCs w:val="28"/>
        </w:rPr>
      </w:pPr>
      <w:r>
        <w:rPr>
          <w:rFonts w:hint="eastAsia" w:ascii="仿宋_GB2312" w:eastAsia="仿宋_GB2312" w:cs="仿宋_GB2312"/>
          <w:b/>
          <w:szCs w:val="28"/>
        </w:rPr>
        <w:t xml:space="preserve">商务标附件3  </w:t>
      </w:r>
      <w:r>
        <w:rPr>
          <w:rFonts w:hint="eastAsia" w:ascii="仿宋_GB2312" w:hAnsi="宋体" w:eastAsia="仿宋_GB2312" w:cs="仿宋_GB2312"/>
          <w:b/>
          <w:bCs w:val="0"/>
          <w:szCs w:val="28"/>
        </w:rPr>
        <w:t>授权委托书</w:t>
      </w:r>
    </w:p>
    <w:p>
      <w:pPr>
        <w:spacing w:line="500" w:lineRule="exact"/>
        <w:ind w:firstLine="3660" w:firstLineChars="1302"/>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授权委托书</w:t>
      </w:r>
    </w:p>
    <w:p>
      <w:pPr>
        <w:spacing w:line="500" w:lineRule="exact"/>
        <w:ind w:firstLine="4824" w:firstLineChars="1340"/>
        <w:rPr>
          <w:rFonts w:ascii="仿宋_GB2312" w:hAnsi="宋体" w:eastAsia="仿宋_GB2312" w:cs="仿宋_GB2312"/>
          <w:sz w:val="36"/>
          <w:szCs w:val="36"/>
        </w:rPr>
      </w:pPr>
    </w:p>
    <w:p>
      <w:pPr>
        <w:spacing w:line="520" w:lineRule="exact"/>
        <w:rPr>
          <w:rFonts w:ascii="仿宋_GB2312" w:hAnsi="宋体" w:eastAsia="仿宋_GB2312" w:cs="仿宋_GB2312"/>
          <w:b/>
          <w:sz w:val="24"/>
          <w:szCs w:val="22"/>
        </w:rPr>
      </w:pPr>
      <w:r>
        <w:rPr>
          <w:rFonts w:hint="eastAsia" w:ascii="仿宋_GB2312" w:hAnsi="宋体" w:eastAsia="仿宋_GB2312" w:cs="仿宋_GB2312"/>
          <w:b/>
          <w:sz w:val="24"/>
          <w:szCs w:val="22"/>
          <w:lang w:bidi="ar"/>
        </w:rPr>
        <w:t>贵黔国际医院：</w:t>
      </w:r>
    </w:p>
    <w:p>
      <w:pPr>
        <w:autoSpaceDE w:val="0"/>
        <w:autoSpaceDN w:val="0"/>
        <w:adjustRightInd w:val="0"/>
        <w:spacing w:line="360" w:lineRule="auto"/>
        <w:ind w:firstLine="480" w:firstLineChars="200"/>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本授权书声明：我系的法定代表人</w:t>
      </w:r>
      <w:r>
        <w:rPr>
          <w:rFonts w:hint="eastAsia" w:ascii="仿宋_GB2312" w:hAnsi="宋体" w:eastAsia="仿宋_GB2312" w:cs="仿宋_GB2312"/>
          <w:sz w:val="24"/>
          <w:szCs w:val="22"/>
          <w:u w:val="single"/>
          <w:lang w:bidi="ar"/>
        </w:rPr>
        <w:t xml:space="preserve">               </w:t>
      </w:r>
      <w:r>
        <w:rPr>
          <w:rFonts w:hint="eastAsia" w:ascii="仿宋_GB2312" w:hAnsi="宋体" w:eastAsia="仿宋_GB2312" w:cs="仿宋_GB2312"/>
          <w:sz w:val="24"/>
          <w:szCs w:val="22"/>
          <w:lang w:bidi="ar"/>
        </w:rPr>
        <w:t>，现授权委托</w:t>
      </w:r>
      <w:r>
        <w:rPr>
          <w:rFonts w:hint="eastAsia" w:ascii="仿宋_GB2312" w:hAnsi="宋体" w:eastAsia="仿宋_GB2312" w:cs="仿宋_GB2312"/>
          <w:sz w:val="24"/>
          <w:szCs w:val="22"/>
          <w:u w:val="single"/>
          <w:lang w:bidi="ar"/>
        </w:rPr>
        <w:t xml:space="preserve">          </w:t>
      </w:r>
      <w:r>
        <w:rPr>
          <w:rFonts w:hint="eastAsia" w:ascii="仿宋_GB2312" w:hAnsi="宋体" w:eastAsia="仿宋_GB2312" w:cs="仿宋_GB2312"/>
          <w:sz w:val="24"/>
          <w:szCs w:val="22"/>
          <w:lang w:bidi="ar"/>
        </w:rPr>
        <w:t>为我公司的授权代表，参与</w:t>
      </w:r>
      <w:r>
        <w:rPr>
          <w:rFonts w:hint="eastAsia" w:ascii="仿宋_GB2312" w:hAnsi="宋体" w:eastAsia="仿宋_GB2312" w:cs="仿宋_GB2312"/>
          <w:sz w:val="24"/>
          <w:szCs w:val="22"/>
          <w:u w:val="single"/>
          <w:lang w:eastAsia="zh-CN" w:bidi="ar"/>
        </w:rPr>
        <w:t>内分泌科心血管自主神经检测系统</w:t>
      </w:r>
      <w:r>
        <w:rPr>
          <w:rFonts w:hint="eastAsia" w:ascii="仿宋_GB2312" w:hAnsi="宋体" w:eastAsia="仿宋_GB2312" w:cs="仿宋_GB2312"/>
          <w:sz w:val="24"/>
          <w:szCs w:val="22"/>
          <w:lang w:bidi="ar"/>
        </w:rPr>
        <w:t>的投标活动，以投标人的名义签署投标文件、进行合同谈判、签署合同和全权处理与之有关的一切事务。</w:t>
      </w:r>
    </w:p>
    <w:p>
      <w:pPr>
        <w:spacing w:line="520" w:lineRule="exac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注：代理人无转委权</w:t>
      </w:r>
    </w:p>
    <w:p>
      <w:pPr>
        <w:spacing w:line="520" w:lineRule="exact"/>
        <w:ind w:firstLine="568" w:firstLineChars="237"/>
        <w:rPr>
          <w:rFonts w:ascii="仿宋_GB2312" w:hAnsi="宋体" w:eastAsia="仿宋_GB2312" w:cs="仿宋_GB2312"/>
          <w:sz w:val="24"/>
          <w:szCs w:val="22"/>
        </w:rPr>
      </w:pPr>
    </w:p>
    <w:p>
      <w:pPr>
        <w:spacing w:line="520" w:lineRule="exact"/>
        <w:ind w:firstLine="568" w:firstLineChars="237"/>
        <w:rPr>
          <w:rFonts w:ascii="仿宋_GB2312" w:hAnsi="宋体" w:eastAsia="仿宋_GB2312" w:cs="仿宋_GB2312"/>
          <w:sz w:val="24"/>
          <w:szCs w:val="22"/>
        </w:rPr>
      </w:pPr>
      <w:r>
        <w:rPr>
          <w:rFonts w:hint="eastAsia" w:ascii="仿宋_GB2312" w:hAnsi="宋体" w:eastAsia="仿宋_GB2312" w:cs="仿宋_GB2312"/>
          <w:sz w:val="24"/>
          <w:szCs w:val="22"/>
          <w:lang w:bidi="ar"/>
        </w:rPr>
        <w:t>特签字如下，以资证明。</w:t>
      </w:r>
    </w:p>
    <w:p>
      <w:pPr>
        <w:spacing w:line="520" w:lineRule="exact"/>
        <w:rPr>
          <w:rFonts w:ascii="仿宋_GB2312" w:hAnsi="宋体" w:eastAsia="仿宋_GB2312" w:cs="仿宋_GB2312"/>
          <w:sz w:val="24"/>
          <w:szCs w:val="22"/>
        </w:rPr>
      </w:pPr>
    </w:p>
    <w:p>
      <w:pPr>
        <w:spacing w:line="520" w:lineRule="exact"/>
        <w:ind w:firstLine="1205" w:firstLineChars="500"/>
        <w:rPr>
          <w:rFonts w:ascii="仿宋_GB2312" w:hAnsi="宋体" w:eastAsia="仿宋_GB2312" w:cs="仿宋_GB2312"/>
          <w:b/>
          <w:sz w:val="24"/>
          <w:szCs w:val="22"/>
        </w:rPr>
      </w:pPr>
      <w:r>
        <w:rPr>
          <w:rFonts w:hint="eastAsia" w:ascii="仿宋_GB2312" w:hAnsi="宋体" w:eastAsia="仿宋_GB2312" w:cs="仿宋_GB2312"/>
          <w:b/>
          <w:sz w:val="24"/>
          <w:szCs w:val="22"/>
          <w:lang w:bidi="ar"/>
        </w:rPr>
        <w:t>代理人：（签字）        性别：      年龄：</w:t>
      </w:r>
    </w:p>
    <w:p>
      <w:pPr>
        <w:spacing w:line="520" w:lineRule="exact"/>
        <w:rPr>
          <w:rFonts w:ascii="仿宋_GB2312" w:hAnsi="宋体" w:eastAsia="仿宋_GB2312" w:cs="仿宋_GB2312"/>
          <w:b/>
          <w:sz w:val="24"/>
          <w:szCs w:val="22"/>
        </w:rPr>
      </w:pPr>
      <w:r>
        <w:rPr>
          <w:rFonts w:hint="eastAsia" w:ascii="仿宋_GB2312" w:hAnsi="宋体" w:eastAsia="仿宋_GB2312" w:cs="仿宋_GB2312"/>
          <w:b/>
          <w:sz w:val="24"/>
          <w:szCs w:val="22"/>
          <w:lang w:bidi="ar"/>
        </w:rPr>
        <w:t xml:space="preserve">      身份证号码：</w:t>
      </w:r>
    </w:p>
    <w:p>
      <w:pPr>
        <w:spacing w:line="520" w:lineRule="exact"/>
        <w:ind w:firstLine="1205" w:firstLineChars="500"/>
        <w:rPr>
          <w:rFonts w:ascii="仿宋_GB2312" w:hAnsi="宋体" w:eastAsia="仿宋_GB2312" w:cs="仿宋_GB2312"/>
          <w:b/>
          <w:sz w:val="24"/>
          <w:szCs w:val="22"/>
        </w:rPr>
      </w:pPr>
      <w:r>
        <w:rPr>
          <w:rFonts w:hint="eastAsia" w:ascii="仿宋_GB2312" w:hAnsi="宋体" w:eastAsia="仿宋_GB2312" w:cs="仿宋_GB2312"/>
          <w:b/>
          <w:sz w:val="24"/>
          <w:szCs w:val="22"/>
          <w:lang w:bidi="ar"/>
        </w:rPr>
        <w:t>投标人：（公章）</w:t>
      </w:r>
    </w:p>
    <w:p>
      <w:pPr>
        <w:spacing w:line="520" w:lineRule="exact"/>
        <w:ind w:firstLine="723" w:firstLineChars="300"/>
        <w:rPr>
          <w:rFonts w:ascii="仿宋_GB2312" w:hAnsi="宋体" w:eastAsia="仿宋_GB2312" w:cs="仿宋_GB2312"/>
          <w:b/>
          <w:sz w:val="24"/>
          <w:szCs w:val="22"/>
        </w:rPr>
      </w:pPr>
      <w:r>
        <w:rPr>
          <w:rFonts w:hint="eastAsia" w:ascii="仿宋_GB2312" w:hAnsi="宋体" w:eastAsia="仿宋_GB2312" w:cs="仿宋_GB2312"/>
          <w:b/>
          <w:sz w:val="24"/>
          <w:szCs w:val="22"/>
          <w:lang w:bidi="ar"/>
        </w:rPr>
        <w:t>法定代表人：（盖章）</w:t>
      </w:r>
    </w:p>
    <w:p>
      <w:pPr>
        <w:spacing w:line="520" w:lineRule="exact"/>
        <w:ind w:firstLine="482" w:firstLineChars="200"/>
        <w:rPr>
          <w:rFonts w:ascii="仿宋_GB2312" w:hAnsi="宋体" w:eastAsia="仿宋_GB2312" w:cs="仿宋_GB2312"/>
          <w:b/>
          <w:sz w:val="24"/>
          <w:szCs w:val="22"/>
        </w:rPr>
      </w:pPr>
      <w:r>
        <w:rPr>
          <w:rFonts w:hint="eastAsia" w:ascii="仿宋_GB2312" w:hAnsi="宋体" w:eastAsia="仿宋_GB2312" w:cs="仿宋_GB2312"/>
          <w:b/>
          <w:sz w:val="24"/>
          <w:szCs w:val="22"/>
          <w:lang w:bidi="ar"/>
        </w:rPr>
        <w:t>授权委托日期：    年    月    日</w:t>
      </w:r>
    </w:p>
    <w:p>
      <w:pPr>
        <w:spacing w:line="720" w:lineRule="exact"/>
        <w:ind w:firstLine="4014" w:firstLineChars="1666"/>
        <w:rPr>
          <w:rFonts w:ascii="仿宋_GB2312" w:hAnsi="宋体" w:eastAsia="仿宋_GB2312" w:cs="仿宋_GB2312"/>
          <w:b/>
          <w:sz w:val="24"/>
          <w:szCs w:val="22"/>
        </w:rPr>
      </w:pPr>
    </w:p>
    <w:p>
      <w:pPr>
        <w:spacing w:line="720" w:lineRule="exact"/>
        <w:ind w:firstLine="3498" w:firstLineChars="1666"/>
        <w:rPr>
          <w:rFonts w:ascii="仿宋_GB2312" w:hAnsi="宋体" w:eastAsia="仿宋_GB2312" w:cs="仿宋_GB2312"/>
          <w:b/>
          <w:sz w:val="24"/>
          <w:szCs w:val="22"/>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21590</wp:posOffset>
                </wp:positionV>
                <wp:extent cx="2590800" cy="1849755"/>
                <wp:effectExtent l="5080" t="4445" r="13970" b="12700"/>
                <wp:wrapNone/>
                <wp:docPr id="2" name="矩形 3"/>
                <wp:cNvGraphicFramePr/>
                <a:graphic xmlns:a="http://schemas.openxmlformats.org/drawingml/2006/main">
                  <a:graphicData uri="http://schemas.microsoft.com/office/word/2010/wordprocessingShape">
                    <wps:wsp>
                      <wps:cNvSpPr/>
                      <wps:spPr>
                        <a:xfrm>
                          <a:off x="0" y="0"/>
                          <a:ext cx="2590800" cy="1849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法定代表人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身份证复印件</w:t>
                            </w:r>
                            <w:r>
                              <w:rPr>
                                <w:rFonts w:hint="eastAsia" w:ascii="仿宋_GB2312" w:eastAsia="仿宋_GB2312" w:cs="仿宋_GB2312"/>
                                <w:sz w:val="24"/>
                                <w:szCs w:val="22"/>
                                <w:lang w:bidi="ar"/>
                              </w:rPr>
                              <w:t>复印件）</w:t>
                            </w:r>
                          </w:p>
                        </w:txbxContent>
                      </wps:txbx>
                      <wps:bodyPr wrap="square" upright="1"/>
                    </wps:wsp>
                  </a:graphicData>
                </a:graphic>
              </wp:anchor>
            </w:drawing>
          </mc:Choice>
          <mc:Fallback>
            <w:pict>
              <v:rect id="矩形 3" o:spid="_x0000_s1026" o:spt="1" style="position:absolute;left:0pt;margin-left:-1.7pt;margin-top:1.7pt;height:145.65pt;width:204pt;z-index:251659264;mso-width-relative:page;mso-height-relative:page;" fillcolor="#FFFFFF" filled="t" stroked="t" coordsize="21600,21600" o:gfxdata="UEsDBAoAAAAAAIdO4kAAAAAAAAAAAAAAAAAEAAAAZHJzL1BLAwQUAAAACACHTuJATM1kN9cAAAAI&#10;AQAADwAAAGRycy9kb3ducmV2LnhtbE2PwU7DMBBE70j8g7VI3Fq7aVRoyKYHUJE4tumF2yZekkBs&#10;R7HTBr4e9wSn0WpGM2/z3Wx6cebRd84irJYKBNva6c42CKdyv3gE4QNZTb2zjPDNHnbF7U1OmXYX&#10;e+DzMTQillifEUIbwpBJ6euWDfmlG9hG78ONhkI8x0bqkS6x3PQyUWojDXU2LrQ08HPL9ddxMghV&#10;l5zo51C+KrPdr8PbXH5O7y+I93cr9QQi8Bz+wnDFj+hQRKbKTVZ70SMs1mlMIlwl2qlKNyAqhGSb&#10;PoAscvn/geIXUEsDBBQAAAAIAIdO4kA3L8mNDwIAAEYEAAAOAAAAZHJzL2Uyb0RvYy54bWytU02u&#10;0zAQ3iNxB8t7mrRQaKOmb0EpGwRPenAA13YSS/5j7DbpaZDYcQiOg7gGYyeUvgeLtyCL5HM8/ma+&#10;b8abm8FocpIQlLM1nc9KSqTlTijb1vTTx/2zFSUhMiuYdlbW9CwDvdk+fbLpfSUXrnNaSCBIYkPV&#10;+5p2MfqqKALvpGFh5ry0uNk4MCziEtpCAOuR3ehiUZYvi96B8OC4DAH/7sZNOjHCYwhd0ygud44f&#10;jbRxZAWpWURJoVM+0G2utmkkjx+aJshIdE1RacxvTIL4kN7FdsOqFpjvFJ9KYI8p4YEmw5TFpBeq&#10;HYuMHEH9RWUUBxdcE2fcmWIUkh1BFfPygTd3HfMya0Grg7+YHv4fLX9/ugWiRE0XlFhmsOE/v3z7&#10;8f0reZ686X2oMOTO38K0CgiT0KEBk74ogQzZz/PFTzlEwvHnYrkuVyVazXFvvnqxfrVcJtbiz3EP&#10;Ib6VzpAEagrYsOwjO70LcQz9HZKyBaeV2Cut8wLaw2sN5MSwufv8TOz3wrQlfU3Xy8USC2E4sQ1O&#10;CkLjUXWwbc5370S4Ji7z8y/iVNiOhW4sIDOkMFYZFSVk1Ekm3lhB4tmjsxYvFE3FGCko0RLvX0I5&#10;MjKlHxOJ3mmbksg83ZNLqU9jZxKKw2FA0gQPTpyxwT1OOIr9fGSAFRw9qLZDu+dZVorD8cp9ma5C&#10;mt/rNeLr6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NZDfXAAAACAEAAA8AAAAAAAAAAQAg&#10;AAAAIgAAAGRycy9kb3ducmV2LnhtbFBLAQIUABQAAAAIAIdO4kA3L8mNDwIAAEYEAAAOAAAAAAAA&#10;AAEAIAAAACYBAABkcnMvZTJvRG9jLnhtbFBLBQYAAAAABgAGAFkBAACnBQAAAAA=&#10;">
                <v:fill on="t" focussize="0,0"/>
                <v:stroke color="#000000" joinstyle="miter"/>
                <v:imagedata o:title=""/>
                <o:lock v:ext="edit" aspectratio="f"/>
                <v:textbo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法定代表人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身份证复印件</w:t>
                      </w:r>
                      <w:r>
                        <w:rPr>
                          <w:rFonts w:hint="eastAsia" w:ascii="仿宋_GB2312" w:eastAsia="仿宋_GB2312" w:cs="仿宋_GB2312"/>
                          <w:sz w:val="24"/>
                          <w:szCs w:val="22"/>
                          <w:lang w:bidi="ar"/>
                        </w:rPr>
                        <w:t>复印件）</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21590</wp:posOffset>
                </wp:positionV>
                <wp:extent cx="2590800" cy="1849755"/>
                <wp:effectExtent l="5080" t="4445" r="13970" b="12700"/>
                <wp:wrapNone/>
                <wp:docPr id="1" name="矩形 2"/>
                <wp:cNvGraphicFramePr/>
                <a:graphic xmlns:a="http://schemas.openxmlformats.org/drawingml/2006/main">
                  <a:graphicData uri="http://schemas.microsoft.com/office/word/2010/wordprocessingShape">
                    <wps:wsp>
                      <wps:cNvSpPr/>
                      <wps:spPr>
                        <a:xfrm>
                          <a:off x="0" y="0"/>
                          <a:ext cx="2590800" cy="1849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授权代理人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w:t>
                            </w:r>
                            <w:r>
                              <w:rPr>
                                <w:rFonts w:hint="eastAsia" w:ascii="仿宋_GB2312" w:eastAsia="仿宋_GB2312" w:cs="仿宋_GB2312"/>
                                <w:sz w:val="24"/>
                                <w:szCs w:val="22"/>
                                <w:lang w:bidi="ar"/>
                              </w:rPr>
                              <w:t>复印件）</w:t>
                            </w:r>
                          </w:p>
                        </w:txbxContent>
                      </wps:txbx>
                      <wps:bodyPr wrap="square" upright="1"/>
                    </wps:wsp>
                  </a:graphicData>
                </a:graphic>
              </wp:anchor>
            </w:drawing>
          </mc:Choice>
          <mc:Fallback>
            <w:pict>
              <v:rect id="矩形 2" o:spid="_x0000_s1026" o:spt="1" style="position:absolute;left:0pt;margin-left:261.7pt;margin-top:1.7pt;height:145.65pt;width:204pt;z-index:251660288;mso-width-relative:page;mso-height-relative:page;" fillcolor="#FFFFFF" filled="t" stroked="t" coordsize="21600,21600" o:gfxdata="UEsDBAoAAAAAAIdO4kAAAAAAAAAAAAAAAAAEAAAAZHJzL1BLAwQUAAAACACHTuJAV0X6O9gAAAAJ&#10;AQAADwAAAGRycy9kb3ducmV2LnhtbE2PS0/DMBCE70j8B2uRuFHnUR4JcXoAFYljm164beIlCcR2&#10;FDtt4NezPdHT7mpGs98Um8UM4kiT751VEK8iEGQbp3vbKjhU27snED6g1Tg4Swp+yMOmvL4qMNfu&#10;ZHd03IdWcIj1OSroQhhzKX3TkUG/ciNZ1j7dZDDwObVST3jicDPIJIoepMHe8ocOR3rpqPnez0ZB&#10;3ScH/N1Vb5HJtml4X6qv+eNVqdubOHoGEWgJ/2Y44zM6lMxUu9lqLwYF90m6ZquC82A9S2NeagVJ&#10;tn4EWRbyskH5B1BLAwQUAAAACACHTuJAPfoy1g8CAABGBAAADgAAAGRycy9lMm9Eb2MueG1srVPN&#10;jtMwEL4j8Q6W7zRpRWEbNd0DpVwQrLTLA7i2k1jyH2O3SZ8GiRsPweMgXoOxE0p34dADOSSf4/E3&#10;830zXt8ORpOjhKCcrel8VlIiLXdC2bamnx52L24oCZFZwbSzsqYnGejt5vmzde8ruXCd00ICQRIb&#10;qt7XtIvRV0UReCcNCzPnpcXNxoFhEZfQFgJYj+xGF4uyfFX0DoQHx2UI+Hc7btKJEa4hdE2juNw6&#10;fjDSxpEVpGYRJYVO+UA3udqmkTx+bJogI9E1RaUxvzEJ4n16F5s1q1pgvlN8KoFdU8ITTYYpi0nP&#10;VFsWGTmA+ovKKA4uuCbOuDPFKCQ7girm5RNv7jvmZdaCVgd/Nj38P1r+4XgHRAmcBEosM9jwn1++&#10;/fj+lSySN70PFYbc+zuYVgFhEjo0YNIXJZAh+3k6+ymHSDj+XCxX5U2JVnPcm9+8XL1eLhNr8ee4&#10;hxDfSWdIAjUFbFj2kR3fhziG/g5J2YLTSuyU1nkB7f6NBnJk2Nxdfib2R2Hakr6mq+ViiYUwnNgG&#10;JwWh8ag62Dbne3QiXBKX+fkXcSpsy0I3FpAZUhirjIoSMuokE2+tIPHk0VmLF4qmYowUlGiJ9y+h&#10;HBmZ0tdEonfapiQyT/fkUurT2JmE4rAfkDTBvRMnbHCPE45iPx8YYAUHD6rt0O55lpXicLxyX6ar&#10;kOb3co348vp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Rfo72AAAAAkBAAAPAAAAAAAAAAEA&#10;IAAAACIAAABkcnMvZG93bnJldi54bWxQSwECFAAUAAAACACHTuJAPfoy1g8CAABGBAAADgAAAAAA&#10;AAABACAAAAAnAQAAZHJzL2Uyb0RvYy54bWxQSwUGAAAAAAYABgBZAQAAqAUAAAAA&#10;">
                <v:fill on="t" focussize="0,0"/>
                <v:stroke color="#000000" joinstyle="miter"/>
                <v:imagedata o:title=""/>
                <o:lock v:ext="edit" aspectratio="f"/>
                <v:textbo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授权代理人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w:t>
                      </w:r>
                      <w:r>
                        <w:rPr>
                          <w:rFonts w:hint="eastAsia" w:ascii="仿宋_GB2312" w:eastAsia="仿宋_GB2312" w:cs="仿宋_GB2312"/>
                          <w:sz w:val="24"/>
                          <w:szCs w:val="22"/>
                          <w:lang w:bidi="ar"/>
                        </w:rPr>
                        <w:t>复印件）</w:t>
                      </w:r>
                    </w:p>
                  </w:txbxContent>
                </v:textbox>
              </v:rect>
            </w:pict>
          </mc:Fallback>
        </mc:AlternateContent>
      </w:r>
    </w:p>
    <w:p>
      <w:pPr>
        <w:spacing w:line="720" w:lineRule="exact"/>
        <w:ind w:firstLine="4014" w:firstLineChars="1666"/>
        <w:rPr>
          <w:rFonts w:ascii="仿宋_GB2312" w:hAnsi="宋体" w:eastAsia="仿宋_GB2312" w:cs="仿宋_GB2312"/>
          <w:b/>
          <w:sz w:val="24"/>
          <w:szCs w:val="22"/>
        </w:rPr>
      </w:pPr>
    </w:p>
    <w:p>
      <w:pPr>
        <w:spacing w:line="720" w:lineRule="exact"/>
        <w:ind w:firstLine="4014" w:firstLineChars="1666"/>
        <w:rPr>
          <w:rFonts w:ascii="仿宋_GB2312" w:hAnsi="宋体" w:eastAsia="仿宋_GB2312" w:cs="仿宋_GB2312"/>
          <w:b/>
          <w:sz w:val="24"/>
          <w:szCs w:val="22"/>
        </w:rPr>
      </w:pPr>
    </w:p>
    <w:p>
      <w:pPr>
        <w:spacing w:line="720" w:lineRule="exact"/>
        <w:ind w:firstLine="4014" w:firstLineChars="1666"/>
        <w:rPr>
          <w:rFonts w:ascii="仿宋_GB2312" w:hAnsi="宋体" w:eastAsia="仿宋_GB2312" w:cs="仿宋_GB2312"/>
          <w:b/>
          <w:sz w:val="24"/>
          <w:szCs w:val="22"/>
        </w:rPr>
      </w:pPr>
    </w:p>
    <w:p>
      <w:pPr>
        <w:pStyle w:val="2"/>
        <w:keepNext w:val="0"/>
        <w:widowControl/>
        <w:rPr>
          <w:rFonts w:ascii="仿宋_GB2312" w:eastAsia="仿宋_GB2312" w:cs="仿宋_GB2312"/>
          <w:b/>
          <w:szCs w:val="28"/>
        </w:rPr>
      </w:pPr>
      <w:bookmarkStart w:id="19" w:name="_Toc317248932"/>
      <w:bookmarkStart w:id="20" w:name="_Toc303166662"/>
    </w:p>
    <w:p/>
    <w:p/>
    <w:p/>
    <w:p>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bookmarkEnd w:id="19"/>
      <w:bookmarkEnd w:id="20"/>
      <w:r>
        <w:rPr>
          <w:rFonts w:hint="eastAsia" w:ascii="仿宋_GB2312" w:eastAsia="仿宋_GB2312" w:cs="仿宋_GB2312"/>
          <w:b/>
          <w:szCs w:val="28"/>
        </w:rPr>
        <w:t>4  投标人资质、资格证明材料复印件</w:t>
      </w:r>
    </w:p>
    <w:p/>
    <w:p>
      <w:pPr>
        <w:spacing w:line="360" w:lineRule="auto"/>
        <w:rPr>
          <w:rFonts w:ascii="仿宋" w:hAnsi="仿宋" w:eastAsia="仿宋" w:cs="仿宋"/>
          <w:sz w:val="24"/>
        </w:rPr>
      </w:pPr>
      <w:r>
        <w:rPr>
          <w:rFonts w:hint="eastAsia" w:ascii="仿宋" w:hAnsi="仿宋" w:eastAsia="仿宋" w:cs="仿宋"/>
          <w:sz w:val="24"/>
          <w:lang w:bidi="ar"/>
        </w:rPr>
        <w:t>A、投标人或医疗器械生产经营企业的营业执照(社会统一信用代码)</w:t>
      </w:r>
    </w:p>
    <w:p>
      <w:pPr>
        <w:spacing w:line="360" w:lineRule="auto"/>
        <w:rPr>
          <w:rFonts w:ascii="仿宋" w:hAnsi="仿宋" w:eastAsia="仿宋" w:cs="仿宋"/>
          <w:sz w:val="24"/>
        </w:rPr>
      </w:pPr>
      <w:r>
        <w:rPr>
          <w:rFonts w:hint="eastAsia" w:ascii="仿宋" w:hAnsi="仿宋" w:eastAsia="仿宋" w:cs="仿宋"/>
          <w:sz w:val="24"/>
          <w:lang w:bidi="ar"/>
        </w:rPr>
        <w:t>B、医用设备的医疗器械注册证(含注册登记表)</w:t>
      </w:r>
    </w:p>
    <w:p>
      <w:pPr>
        <w:spacing w:line="360" w:lineRule="auto"/>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pPr>
        <w:spacing w:line="360" w:lineRule="auto"/>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pPr>
        <w:spacing w:line="360" w:lineRule="auto"/>
        <w:rPr>
          <w:rFonts w:ascii="仿宋" w:hAnsi="仿宋" w:eastAsia="仿宋" w:cs="仿宋"/>
          <w:sz w:val="24"/>
        </w:rPr>
      </w:pPr>
      <w:r>
        <w:rPr>
          <w:rFonts w:hint="eastAsia" w:ascii="仿宋" w:hAnsi="仿宋" w:eastAsia="仿宋" w:cs="仿宋"/>
          <w:sz w:val="24"/>
          <w:lang w:bidi="ar"/>
        </w:rPr>
        <w:t>E、投标设备的生产厂家经营授权代理相关证明材料</w:t>
      </w:r>
    </w:p>
    <w:p>
      <w:pPr>
        <w:spacing w:line="360" w:lineRule="auto"/>
        <w:rPr>
          <w:rFonts w:ascii="仿宋" w:hAnsi="仿宋" w:eastAsia="仿宋" w:cs="仿宋"/>
          <w:sz w:val="24"/>
        </w:rPr>
      </w:pPr>
      <w:r>
        <w:rPr>
          <w:rFonts w:hint="eastAsia" w:ascii="仿宋" w:hAnsi="仿宋" w:eastAsia="仿宋" w:cs="仿宋"/>
          <w:sz w:val="24"/>
          <w:lang w:bidi="ar"/>
        </w:rPr>
        <w:t>F、投标人业绩一览表</w:t>
      </w:r>
    </w:p>
    <w:p>
      <w:pPr>
        <w:spacing w:line="360" w:lineRule="auto"/>
        <w:rPr>
          <w:rFonts w:ascii="仿宋" w:hAnsi="仿宋" w:eastAsia="仿宋" w:cs="仿宋"/>
          <w:sz w:val="24"/>
        </w:rPr>
      </w:pPr>
      <w:r>
        <w:rPr>
          <w:rFonts w:hint="eastAsia" w:ascii="仿宋" w:hAnsi="仿宋" w:eastAsia="仿宋" w:cs="仿宋"/>
          <w:sz w:val="24"/>
          <w:lang w:bidi="ar"/>
        </w:rPr>
        <w:t>G、其他（投标人认为有必要补充、澄清或承诺的内容）</w:t>
      </w: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2"/>
        <w:keepNext w:val="0"/>
        <w:widowControl/>
        <w:rPr>
          <w:rFonts w:ascii="仿宋_GB2312" w:eastAsia="仿宋_GB2312" w:cs="仿宋_GB2312"/>
          <w:b/>
          <w:bCs w:val="0"/>
          <w:szCs w:val="28"/>
        </w:rPr>
      </w:pPr>
      <w:r>
        <w:rPr>
          <w:rFonts w:hint="eastAsia" w:ascii="仿宋_GB2312" w:eastAsia="仿宋_GB2312" w:cs="仿宋_GB2312"/>
          <w:b/>
          <w:szCs w:val="28"/>
        </w:rPr>
        <w:t>商务标附件5   与本次招标相关的样品（如有）</w:t>
      </w:r>
    </w:p>
    <w:p>
      <w:pPr>
        <w:pStyle w:val="4"/>
        <w:widowControl/>
        <w:rPr>
          <w:rFonts w:hint="default" w:ascii="仿宋_GB2312" w:hAnsi="Times New Roman" w:eastAsia="仿宋_GB2312" w:cs="仿宋_GB2312"/>
          <w:b/>
          <w:bCs/>
          <w:sz w:val="28"/>
          <w:szCs w:val="28"/>
        </w:rPr>
      </w:pPr>
    </w:p>
    <w:p>
      <w:pPr>
        <w:pStyle w:val="4"/>
        <w:widowControl/>
        <w:rPr>
          <w:rFonts w:hint="default" w:ascii="仿宋_GB2312" w:hAnsi="Times New Roman" w:eastAsia="仿宋_GB2312" w:cs="仿宋_GB2312"/>
          <w:b/>
          <w:bCs/>
          <w:sz w:val="28"/>
          <w:szCs w:val="28"/>
        </w:rPr>
      </w:pPr>
    </w:p>
    <w:p>
      <w:pPr>
        <w:pStyle w:val="4"/>
        <w:widowControl/>
        <w:rPr>
          <w:rFonts w:hint="default" w:ascii="仿宋_GB2312" w:hAnsi="Times New Roman" w:eastAsia="仿宋_GB2312" w:cs="仿宋_GB2312"/>
          <w:b/>
          <w:bCs/>
          <w:sz w:val="28"/>
          <w:szCs w:val="28"/>
        </w:rPr>
      </w:pPr>
    </w:p>
    <w:p>
      <w:pPr>
        <w:pStyle w:val="4"/>
        <w:widowControl/>
        <w:rPr>
          <w:rFonts w:hint="default" w:ascii="仿宋_GB2312" w:hAnsi="Times New Roman" w:eastAsia="仿宋_GB2312" w:cs="仿宋_GB2312"/>
          <w:b/>
          <w:bCs/>
          <w:sz w:val="28"/>
          <w:szCs w:val="28"/>
        </w:rPr>
      </w:pPr>
    </w:p>
    <w:p>
      <w:pPr>
        <w:pStyle w:val="14"/>
        <w:widowControl/>
        <w:spacing w:before="100" w:beforeAutospacing="1" w:after="100" w:afterAutospacing="1" w:line="450" w:lineRule="atLeast"/>
        <w:ind w:left="1530" w:firstLine="0" w:firstLineChars="0"/>
        <w:jc w:val="left"/>
        <w:rPr>
          <w:rFonts w:ascii="宋体" w:hAnsi="宋体" w:cs="宋体"/>
          <w:kern w:val="0"/>
          <w:sz w:val="27"/>
          <w:szCs w:val="27"/>
        </w:rPr>
      </w:pPr>
    </w:p>
    <w:p>
      <w:pPr>
        <w:widowControl/>
        <w:spacing w:before="100" w:beforeAutospacing="1" w:after="100" w:afterAutospacing="1" w:line="450" w:lineRule="atLeast"/>
        <w:jc w:val="left"/>
        <w:rPr>
          <w:rFonts w:ascii="宋体" w:hAnsi="宋体" w:cs="宋体"/>
          <w:kern w:val="0"/>
          <w:sz w:val="18"/>
          <w:szCs w:val="18"/>
        </w:rPr>
      </w:pPr>
    </w:p>
    <w:p>
      <w:pPr>
        <w:widowControl/>
        <w:spacing w:before="100" w:beforeAutospacing="1" w:after="100" w:afterAutospacing="1" w:line="450" w:lineRule="atLeast"/>
        <w:jc w:val="left"/>
        <w:rPr>
          <w:rFonts w:ascii="宋体" w:hAnsi="宋体" w:cs="宋体"/>
          <w:kern w:val="0"/>
          <w:sz w:val="18"/>
          <w:szCs w:val="18"/>
        </w:rPr>
      </w:pPr>
    </w:p>
    <w:p>
      <w:pPr>
        <w:widowControl/>
        <w:spacing w:before="100" w:beforeAutospacing="1" w:after="100" w:afterAutospacing="1" w:line="450" w:lineRule="atLeast"/>
        <w:jc w:val="left"/>
        <w:rPr>
          <w:rFonts w:ascii="宋体" w:hAnsi="宋体" w:cs="宋体"/>
          <w:kern w:val="0"/>
          <w:sz w:val="27"/>
          <w:szCs w:val="27"/>
        </w:rPr>
      </w:pPr>
    </w:p>
    <w:p>
      <w:pPr>
        <w:widowControl/>
        <w:spacing w:before="100" w:beforeAutospacing="1" w:after="100" w:afterAutospacing="1" w:line="450" w:lineRule="atLeast"/>
        <w:ind w:right="270"/>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widowControl/>
        <w:spacing w:before="100" w:beforeAutospacing="1" w:after="100" w:afterAutospacing="1" w:line="450" w:lineRule="atLeast"/>
        <w:ind w:right="1080"/>
        <w:rPr>
          <w:rFonts w:ascii="宋体" w:hAnsi="宋体" w:cs="宋体"/>
          <w:kern w:val="0"/>
          <w:sz w:val="27"/>
          <w:szCs w:val="27"/>
        </w:rPr>
      </w:pPr>
    </w:p>
    <w:p>
      <w:pPr>
        <w:pStyle w:val="2"/>
        <w:keepNext w:val="0"/>
        <w:widowControl/>
        <w:rPr>
          <w:rFonts w:hint="eastAsia" w:ascii="仿宋_GB2312" w:eastAsia="仿宋_GB2312" w:cs="仿宋_GB2312"/>
          <w:b/>
          <w:szCs w:val="28"/>
          <w:lang w:val="en-US" w:eastAsia="zh-CN"/>
        </w:rPr>
      </w:pPr>
      <w:bookmarkStart w:id="21" w:name="_Toc317248940"/>
      <w:r>
        <w:rPr>
          <w:rFonts w:hint="eastAsia" w:ascii="仿宋_GB2312" w:eastAsia="仿宋_GB2312" w:cs="仿宋_GB2312"/>
          <w:b/>
          <w:szCs w:val="28"/>
        </w:rPr>
        <w:t>商务标附件</w:t>
      </w:r>
      <w:bookmarkEnd w:id="21"/>
      <w:r>
        <w:rPr>
          <w:rFonts w:hint="eastAsia" w:ascii="仿宋_GB2312" w:eastAsia="仿宋_GB2312" w:cs="仿宋_GB2312"/>
          <w:b/>
          <w:szCs w:val="28"/>
          <w:lang w:val="en-US" w:eastAsia="zh-CN"/>
        </w:rPr>
        <w:t>6</w:t>
      </w:r>
    </w:p>
    <w:p>
      <w:pPr>
        <w:spacing w:line="360" w:lineRule="auto"/>
        <w:jc w:val="center"/>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供货承诺</w:t>
      </w:r>
    </w:p>
    <w:p>
      <w:pPr>
        <w:spacing w:line="360" w:lineRule="auto"/>
        <w:jc w:val="center"/>
        <w:rPr>
          <w:rFonts w:ascii="宋体" w:hAnsi="宋体" w:cs="宋体"/>
          <w:b/>
          <w:sz w:val="36"/>
          <w:szCs w:val="36"/>
        </w:rPr>
      </w:pPr>
      <w:r>
        <w:rPr>
          <w:rFonts w:hint="eastAsia" w:ascii="仿宋_GB2312" w:hAnsi="宋体" w:eastAsia="仿宋_GB2312" w:cs="仿宋_GB2312"/>
          <w:bCs/>
          <w:sz w:val="24"/>
          <w:szCs w:val="22"/>
          <w:lang w:bidi="ar"/>
        </w:rPr>
        <w:t>（由投标人自行填报 以下内容供参考）</w:t>
      </w:r>
    </w:p>
    <w:p>
      <w:pPr>
        <w:tabs>
          <w:tab w:val="left" w:pos="648"/>
        </w:tabs>
        <w:spacing w:line="360" w:lineRule="auto"/>
        <w:rPr>
          <w:rFonts w:ascii="仿宋_GB2312" w:hAnsi="宋体" w:eastAsia="仿宋_GB2312" w:cs="仿宋_GB2312"/>
          <w:sz w:val="28"/>
          <w:szCs w:val="28"/>
        </w:rPr>
      </w:pPr>
      <w:r>
        <w:rPr>
          <w:rFonts w:hint="eastAsia" w:ascii="仿宋_GB2312" w:hAnsi="宋体" w:eastAsia="仿宋_GB2312" w:cs="仿宋_GB2312"/>
          <w:sz w:val="28"/>
          <w:szCs w:val="28"/>
          <w:lang w:bidi="ar"/>
        </w:rPr>
        <w:t>致：贵黔国际医院</w:t>
      </w:r>
    </w:p>
    <w:p>
      <w:pPr>
        <w:tabs>
          <w:tab w:val="left" w:pos="648"/>
        </w:tabs>
        <w:spacing w:line="360" w:lineRule="auto"/>
        <w:rPr>
          <w:rFonts w:ascii="仿宋_GB2312" w:hAnsi="宋体" w:eastAsia="仿宋_GB2312" w:cs="仿宋_GB2312"/>
          <w:sz w:val="28"/>
          <w:szCs w:val="28"/>
        </w:rPr>
      </w:pPr>
    </w:p>
    <w:p>
      <w:pPr>
        <w:tabs>
          <w:tab w:val="left" w:pos="648"/>
        </w:tabs>
        <w:spacing w:line="360" w:lineRule="auto"/>
        <w:ind w:firstLine="560" w:firstLineChars="200"/>
        <w:rPr>
          <w:rFonts w:ascii="仿宋_GB2312" w:hAnsi="宋体" w:eastAsia="仿宋_GB2312" w:cs="仿宋_GB2312"/>
          <w:bCs/>
          <w:sz w:val="24"/>
          <w:szCs w:val="22"/>
        </w:rPr>
      </w:pPr>
      <w:r>
        <w:rPr>
          <w:rFonts w:hint="eastAsia" w:ascii="仿宋_GB2312" w:hAnsi="宋体" w:eastAsia="仿宋_GB2312" w:cs="仿宋_GB2312"/>
          <w:sz w:val="28"/>
          <w:szCs w:val="28"/>
          <w:lang w:bidi="ar"/>
        </w:rPr>
        <w:t>我司已充分理解该项目的供货要求。如若中标，我司保证在合同规定时间内，将货物送至发包人指定地点。我司保证能完全满足项目进度要求，并承诺不因任何材料设备、就位安装、调试因素阻碍工期而影响项目竣工。若因材料设备系统未按投标承诺的时间投入或供应不充分及就位安装、调试拖沓，影响了项目进度，我司愿承担有关违约责任。</w:t>
      </w:r>
    </w:p>
    <w:p>
      <w:pPr>
        <w:spacing w:line="360" w:lineRule="auto"/>
        <w:jc w:val="center"/>
        <w:rPr>
          <w:rFonts w:ascii="仿宋_GB2312" w:hAnsi="宋体" w:eastAsia="仿宋_GB2312" w:cs="仿宋_GB2312"/>
          <w:bCs/>
          <w:sz w:val="24"/>
          <w:szCs w:val="22"/>
        </w:rPr>
      </w:pPr>
    </w:p>
    <w:p>
      <w:pPr>
        <w:spacing w:line="360" w:lineRule="auto"/>
        <w:jc w:val="center"/>
        <w:rPr>
          <w:rFonts w:ascii="仿宋_GB2312" w:hAnsi="宋体" w:eastAsia="仿宋_GB2312" w:cs="仿宋_GB2312"/>
          <w:bCs/>
          <w:sz w:val="24"/>
          <w:szCs w:val="22"/>
        </w:rPr>
      </w:pPr>
    </w:p>
    <w:p>
      <w:pPr>
        <w:spacing w:line="360" w:lineRule="auto"/>
        <w:jc w:val="center"/>
        <w:rPr>
          <w:rFonts w:ascii="宋体" w:hAnsi="宋体" w:cs="宋体"/>
          <w:b/>
          <w:sz w:val="36"/>
          <w:szCs w:val="36"/>
        </w:rPr>
      </w:pPr>
    </w:p>
    <w:p>
      <w:pPr>
        <w:spacing w:line="360" w:lineRule="auto"/>
        <w:rPr>
          <w:rFonts w:ascii="宋体" w:hAnsi="宋体" w:cs="宋体"/>
          <w:b/>
          <w:sz w:val="36"/>
          <w:szCs w:val="36"/>
        </w:rPr>
      </w:pPr>
    </w:p>
    <w:p>
      <w:pPr>
        <w:spacing w:line="360" w:lineRule="auto"/>
        <w:rPr>
          <w:rFonts w:ascii="宋体" w:hAnsi="宋体" w:cs="宋体"/>
          <w:b/>
          <w:sz w:val="36"/>
          <w:szCs w:val="36"/>
        </w:rPr>
      </w:pPr>
    </w:p>
    <w:p>
      <w:pPr>
        <w:jc w:val="center"/>
        <w:rPr>
          <w:rFonts w:ascii="宋体" w:hAnsi="宋体" w:cs="宋体"/>
          <w:b/>
          <w:sz w:val="36"/>
          <w:szCs w:val="36"/>
        </w:rPr>
      </w:pPr>
    </w:p>
    <w:p>
      <w:pPr>
        <w:pStyle w:val="4"/>
        <w:widowControl/>
        <w:ind w:firstLine="4800" w:firstLineChars="2000"/>
        <w:rPr>
          <w:rFonts w:hint="default" w:ascii="仿宋_GB2312" w:eastAsia="仿宋_GB2312" w:cs="仿宋_GB2312"/>
          <w:sz w:val="24"/>
          <w:szCs w:val="24"/>
        </w:rPr>
      </w:pPr>
      <w:r>
        <w:rPr>
          <w:rFonts w:ascii="仿宋_GB2312" w:eastAsia="仿宋_GB2312" w:cs="仿宋_GB2312"/>
          <w:sz w:val="24"/>
          <w:szCs w:val="24"/>
        </w:rPr>
        <w:t xml:space="preserve">投标单位（盖章）：  </w:t>
      </w:r>
    </w:p>
    <w:p>
      <w:pPr>
        <w:pStyle w:val="4"/>
        <w:widowControl/>
        <w:ind w:firstLine="480"/>
        <w:jc w:val="center"/>
        <w:rPr>
          <w:rFonts w:hint="default" w:ascii="仿宋_GB2312" w:eastAsia="仿宋_GB2312" w:cs="仿宋_GB2312"/>
          <w:sz w:val="24"/>
          <w:szCs w:val="24"/>
        </w:rPr>
      </w:pPr>
    </w:p>
    <w:p>
      <w:pPr>
        <w:pStyle w:val="4"/>
        <w:widowControl/>
        <w:ind w:firstLine="480"/>
        <w:jc w:val="center"/>
        <w:rPr>
          <w:rFonts w:hint="default" w:ascii="仿宋_GB2312" w:eastAsia="仿宋_GB2312" w:cs="仿宋_GB2312"/>
          <w:sz w:val="24"/>
          <w:szCs w:val="24"/>
        </w:rPr>
      </w:pPr>
      <w:r>
        <w:rPr>
          <w:rFonts w:ascii="仿宋_GB2312" w:eastAsia="仿宋_GB2312" w:cs="仿宋_GB2312"/>
          <w:sz w:val="24"/>
          <w:szCs w:val="24"/>
        </w:rPr>
        <w:t xml:space="preserve">                投标单位负责人签字：</w:t>
      </w:r>
    </w:p>
    <w:p>
      <w:pPr>
        <w:pStyle w:val="4"/>
        <w:widowControl/>
        <w:ind w:firstLine="480"/>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r>
        <w:rPr>
          <w:rFonts w:ascii="仿宋_GB2312" w:eastAsia="仿宋_GB2312" w:cs="仿宋_GB2312"/>
          <w:sz w:val="24"/>
          <w:szCs w:val="24"/>
        </w:rPr>
        <w:t xml:space="preserve">                                                时间：  年  月  日</w:t>
      </w: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rPr>
          <w:rFonts w:hint="default" w:ascii="仿宋_GB2312" w:eastAsia="仿宋_GB2312" w:cs="仿宋_GB2312"/>
          <w:sz w:val="24"/>
          <w:szCs w:val="24"/>
        </w:rPr>
      </w:pPr>
    </w:p>
    <w:p>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r>
        <w:rPr>
          <w:rFonts w:hint="eastAsia" w:ascii="仿宋_GB2312" w:eastAsia="仿宋_GB2312" w:cs="仿宋_GB2312"/>
          <w:b/>
          <w:szCs w:val="28"/>
          <w:lang w:val="en-US" w:eastAsia="zh-CN"/>
        </w:rPr>
        <w:t xml:space="preserve">7 </w:t>
      </w:r>
      <w:r>
        <w:rPr>
          <w:rFonts w:hint="eastAsia" w:ascii="仿宋_GB2312" w:eastAsia="仿宋_GB2312" w:cs="仿宋_GB2312"/>
          <w:b/>
          <w:szCs w:val="28"/>
        </w:rPr>
        <w:t xml:space="preserve">  </w:t>
      </w:r>
    </w:p>
    <w:p>
      <w:pPr>
        <w:spacing w:line="360" w:lineRule="auto"/>
        <w:jc w:val="center"/>
        <w:rPr>
          <w:rFonts w:ascii="仿宋" w:hAnsi="仿宋" w:eastAsia="仿宋" w:cs="仿宋"/>
          <w:color w:val="000000"/>
          <w:sz w:val="28"/>
          <w:szCs w:val="28"/>
        </w:rPr>
      </w:pPr>
      <w:r>
        <w:rPr>
          <w:rFonts w:hint="eastAsia" w:ascii="仿宋_GB2312" w:hAnsi="宋体" w:eastAsia="仿宋_GB2312" w:cs="仿宋_GB2312"/>
          <w:b/>
          <w:bCs/>
          <w:sz w:val="36"/>
          <w:szCs w:val="36"/>
          <w:lang w:bidi="ar"/>
        </w:rPr>
        <w:t>售后服务承诺书</w:t>
      </w:r>
    </w:p>
    <w:p>
      <w:pPr>
        <w:spacing w:line="360" w:lineRule="auto"/>
        <w:jc w:val="center"/>
        <w:rPr>
          <w:rFonts w:ascii="宋体" w:hAnsi="宋体" w:cs="宋体"/>
          <w:b/>
          <w:sz w:val="36"/>
          <w:szCs w:val="36"/>
        </w:rPr>
      </w:pPr>
      <w:r>
        <w:rPr>
          <w:rFonts w:hint="eastAsia" w:ascii="仿宋_GB2312" w:hAnsi="宋体" w:eastAsia="仿宋_GB2312" w:cs="仿宋_GB2312"/>
          <w:bCs/>
          <w:sz w:val="24"/>
          <w:szCs w:val="22"/>
          <w:lang w:bidi="ar"/>
        </w:rPr>
        <w:t>（由投标人自行填报 以下内容供参考）</w:t>
      </w:r>
    </w:p>
    <w:p>
      <w:pPr>
        <w:tabs>
          <w:tab w:val="left" w:pos="648"/>
        </w:tabs>
        <w:spacing w:line="360" w:lineRule="auto"/>
        <w:rPr>
          <w:rFonts w:ascii="仿宋_GB2312" w:hAnsi="宋体" w:eastAsia="仿宋_GB2312" w:cs="仿宋_GB2312"/>
          <w:bCs/>
          <w:sz w:val="24"/>
          <w:szCs w:val="22"/>
        </w:rPr>
      </w:pPr>
      <w:r>
        <w:rPr>
          <w:rFonts w:hint="eastAsia" w:ascii="仿宋_GB2312" w:hAnsi="宋体" w:eastAsia="仿宋_GB2312" w:cs="仿宋_GB2312"/>
          <w:bCs/>
          <w:sz w:val="24"/>
          <w:szCs w:val="22"/>
          <w:lang w:bidi="ar"/>
        </w:rPr>
        <w:t>1、提供在贵州地区设有的维修及售后服务网点具体分布情况，包括网点地址、电话、联系人等（若无，则就近地区）。</w:t>
      </w:r>
    </w:p>
    <w:p>
      <w:pPr>
        <w:pStyle w:val="14"/>
        <w:widowControl/>
        <w:numPr>
          <w:ilvl w:val="0"/>
          <w:numId w:val="1"/>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对投标设备交货、质量保证期、售后服务等的承诺。</w:t>
      </w:r>
    </w:p>
    <w:p>
      <w:pPr>
        <w:pStyle w:val="14"/>
        <w:widowControl/>
        <w:numPr>
          <w:ilvl w:val="0"/>
          <w:numId w:val="1"/>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说明为保证设备正常运行，在中国境内设有的备件库情况及备件最长供应期。</w:t>
      </w:r>
    </w:p>
    <w:p>
      <w:pPr>
        <w:pStyle w:val="14"/>
        <w:widowControl/>
        <w:spacing w:before="240"/>
        <w:ind w:firstLine="0" w:firstLineChars="0"/>
        <w:rPr>
          <w:rFonts w:ascii="仿宋_GB2312" w:hAnsi="宋体" w:eastAsia="仿宋_GB2312" w:cs="仿宋_GB2312"/>
          <w:bCs/>
          <w:sz w:val="24"/>
        </w:rPr>
      </w:pPr>
      <w:r>
        <w:rPr>
          <w:rFonts w:hint="eastAsia" w:ascii="仿宋_GB2312" w:hAnsi="宋体" w:eastAsia="仿宋_GB2312" w:cs="仿宋_GB2312"/>
          <w:bCs/>
          <w:sz w:val="24"/>
        </w:rPr>
        <w:t>4、说明如果仪器出现问题，维修人员的最快响应速度（不得多于24小时），能够提供何种层次的解决方案。</w:t>
      </w:r>
    </w:p>
    <w:p>
      <w:pPr>
        <w:pStyle w:val="14"/>
        <w:widowControl/>
        <w:numPr>
          <w:ilvl w:val="0"/>
          <w:numId w:val="2"/>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提供仪器最新信息及应用资料，享受免费升级服务，免费升级软件。</w:t>
      </w:r>
    </w:p>
    <w:p>
      <w:pPr>
        <w:pStyle w:val="14"/>
        <w:widowControl/>
        <w:numPr>
          <w:ilvl w:val="0"/>
          <w:numId w:val="2"/>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卖方长期提供技术资料和技术支持。</w:t>
      </w:r>
    </w:p>
    <w:p>
      <w:pPr>
        <w:pStyle w:val="14"/>
        <w:widowControl/>
        <w:spacing w:before="240"/>
        <w:ind w:firstLine="0" w:firstLineChars="0"/>
        <w:rPr>
          <w:rFonts w:ascii="仿宋_GB2312" w:hAnsi="宋体" w:eastAsia="仿宋_GB2312" w:cs="仿宋_GB2312"/>
          <w:bCs/>
          <w:sz w:val="24"/>
        </w:rPr>
      </w:pPr>
      <w:r>
        <w:rPr>
          <w:rFonts w:hint="eastAsia" w:ascii="仿宋_GB2312" w:hAnsi="宋体" w:eastAsia="仿宋_GB2312" w:cs="仿宋_GB2312"/>
          <w:bCs/>
          <w:sz w:val="24"/>
        </w:rPr>
        <w:t>7、投标人认为其他必要的内容。</w:t>
      </w:r>
    </w:p>
    <w:p>
      <w:pPr>
        <w:rPr>
          <w:rFonts w:ascii="仿宋_GB2312" w:hAnsi="宋体" w:eastAsia="仿宋_GB2312" w:cs="仿宋_GB2312"/>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pStyle w:val="4"/>
        <w:widowControl/>
        <w:ind w:firstLine="5236" w:firstLineChars="2182"/>
        <w:rPr>
          <w:rFonts w:hint="default" w:ascii="仿宋_GB2312" w:eastAsia="仿宋_GB2312" w:cs="仿宋_GB2312"/>
          <w:sz w:val="24"/>
          <w:szCs w:val="24"/>
        </w:rPr>
      </w:pPr>
      <w:r>
        <w:rPr>
          <w:rFonts w:ascii="仿宋_GB2312" w:eastAsia="仿宋_GB2312" w:cs="仿宋_GB2312"/>
          <w:sz w:val="24"/>
          <w:szCs w:val="24"/>
        </w:rPr>
        <w:t>厂家（盖章）:</w:t>
      </w:r>
    </w:p>
    <w:p>
      <w:pPr>
        <w:pStyle w:val="4"/>
        <w:widowControl/>
        <w:ind w:firstLine="4996" w:firstLineChars="2082"/>
        <w:rPr>
          <w:rFonts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r>
        <w:rPr>
          <w:rFonts w:ascii="仿宋_GB2312" w:eastAsia="仿宋_GB2312" w:cs="仿宋_GB2312"/>
          <w:sz w:val="24"/>
          <w:szCs w:val="24"/>
        </w:rPr>
        <w:t xml:space="preserve">                          时间：  年  月  日</w:t>
      </w: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hint="eastAsia"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r>
        <w:rPr>
          <w:rFonts w:hint="eastAsia" w:ascii="仿宋_GB2312" w:eastAsia="仿宋_GB2312" w:cs="仿宋_GB2312"/>
          <w:b/>
          <w:szCs w:val="28"/>
          <w:lang w:val="en-US" w:eastAsia="zh-CN"/>
        </w:rPr>
        <w:t>8</w:t>
      </w:r>
      <w:r>
        <w:rPr>
          <w:rFonts w:hint="eastAsia" w:ascii="仿宋_GB2312" w:eastAsia="仿宋_GB2312" w:cs="仿宋_GB2312"/>
          <w:b/>
          <w:szCs w:val="28"/>
        </w:rPr>
        <w:t xml:space="preserve">  其他（投标人认为有必要补充、澄清或承诺的内容）</w:t>
      </w: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pStyle w:val="2"/>
        <w:keepNext w:val="0"/>
        <w:widowControl/>
        <w:spacing w:line="500" w:lineRule="exact"/>
        <w:jc w:val="center"/>
        <w:rPr>
          <w:rFonts w:ascii="仿宋_GB2312" w:eastAsia="仿宋_GB2312" w:cs="仿宋_GB2312"/>
          <w:b/>
          <w:szCs w:val="28"/>
        </w:rPr>
      </w:pPr>
      <w:r>
        <w:rPr>
          <w:rFonts w:hint="eastAsia" w:ascii="仿宋_GB2312" w:eastAsia="仿宋_GB2312" w:cs="仿宋_GB2312"/>
          <w:b/>
          <w:szCs w:val="28"/>
        </w:rPr>
        <w:t>报价标</w:t>
      </w:r>
    </w:p>
    <w:p>
      <w:pPr>
        <w:pStyle w:val="2"/>
        <w:keepNext w:val="0"/>
        <w:widowControl/>
        <w:spacing w:line="500" w:lineRule="exact"/>
        <w:rPr>
          <w:rFonts w:ascii="仿宋_GB2312" w:eastAsia="仿宋_GB2312" w:cs="仿宋_GB2312"/>
          <w:b/>
          <w:szCs w:val="28"/>
        </w:rPr>
      </w:pPr>
      <w:r>
        <w:rPr>
          <w:rFonts w:hint="eastAsia" w:ascii="仿宋_GB2312" w:eastAsia="仿宋_GB2312" w:cs="仿宋_GB2312"/>
          <w:b/>
          <w:szCs w:val="28"/>
        </w:rPr>
        <w:t>附件1  投标函</w:t>
      </w:r>
    </w:p>
    <w:p>
      <w:pPr>
        <w:snapToGrid w:val="0"/>
        <w:spacing w:line="360" w:lineRule="auto"/>
        <w:jc w:val="center"/>
        <w:rPr>
          <w:rFonts w:ascii="方正黑体简体" w:hAnsi="宋体" w:eastAsia="方正黑体简体" w:cs="方正黑体简体"/>
          <w:b/>
          <w:bCs/>
          <w:sz w:val="37"/>
          <w:szCs w:val="37"/>
        </w:rPr>
      </w:pPr>
      <w:r>
        <w:rPr>
          <w:rFonts w:hint="eastAsia" w:ascii="方正黑体简体" w:hAnsi="宋体" w:eastAsia="方正黑体简体" w:cs="方正黑体简体"/>
          <w:b/>
          <w:bCs/>
          <w:sz w:val="28"/>
          <w:szCs w:val="28"/>
          <w:lang w:bidi="ar"/>
        </w:rPr>
        <w:t>投  标  函</w:t>
      </w:r>
    </w:p>
    <w:p>
      <w:pPr>
        <w:snapToGrid w:val="0"/>
        <w:spacing w:line="360" w:lineRule="auto"/>
        <w:rPr>
          <w:rFonts w:ascii="仿宋_GB2312" w:eastAsia="仿宋_GB2312" w:cs="仿宋_GB2312"/>
          <w:bCs/>
          <w:sz w:val="24"/>
          <w:szCs w:val="22"/>
        </w:rPr>
      </w:pPr>
      <w:r>
        <w:rPr>
          <w:rFonts w:hint="eastAsia" w:ascii="仿宋_GB2312" w:hAnsi="宋体" w:eastAsia="仿宋_GB2312" w:cs="仿宋_GB2312"/>
          <w:bCs/>
          <w:sz w:val="24"/>
          <w:szCs w:val="22"/>
          <w:lang w:bidi="ar"/>
        </w:rPr>
        <w:t>致：</w:t>
      </w:r>
      <w:r>
        <w:rPr>
          <w:rFonts w:hint="eastAsia" w:ascii="仿宋_GB2312" w:hAnsi="宋体" w:eastAsia="仿宋_GB2312" w:cs="仿宋_GB2312"/>
          <w:bCs/>
          <w:sz w:val="24"/>
          <w:szCs w:val="22"/>
          <w:u w:val="single"/>
          <w:lang w:bidi="ar"/>
        </w:rPr>
        <w:t>贵黔国际医院</w:t>
      </w:r>
    </w:p>
    <w:p>
      <w:pPr>
        <w:snapToGrid w:val="0"/>
        <w:spacing w:line="360" w:lineRule="auto"/>
        <w:ind w:firstLine="480" w:firstLineChars="200"/>
        <w:jc w:val="left"/>
        <w:rPr>
          <w:rFonts w:ascii="仿宋_GB2312" w:hAnsi="宋体" w:eastAsia="仿宋_GB2312" w:cs="仿宋_GB2312"/>
          <w:bCs/>
          <w:sz w:val="24"/>
          <w:szCs w:val="22"/>
          <w:u w:val="single"/>
        </w:rPr>
      </w:pPr>
      <w:r>
        <w:rPr>
          <w:rFonts w:hint="eastAsia" w:ascii="仿宋_GB2312" w:hAnsi="宋体" w:eastAsia="仿宋_GB2312" w:cs="仿宋_GB2312"/>
          <w:bCs/>
          <w:sz w:val="24"/>
          <w:szCs w:val="22"/>
          <w:lang w:bidi="ar"/>
        </w:rPr>
        <w:t>1、经我司对贵公司本次</w:t>
      </w:r>
      <w:r>
        <w:rPr>
          <w:rFonts w:hint="eastAsia" w:ascii="仿宋_GB2312" w:hAnsi="宋体" w:eastAsia="仿宋_GB2312" w:cs="仿宋_GB2312"/>
          <w:bCs/>
          <w:sz w:val="24"/>
          <w:szCs w:val="22"/>
          <w:u w:val="single"/>
          <w:lang w:bidi="ar"/>
        </w:rPr>
        <w:t xml:space="preserve">        </w:t>
      </w:r>
      <w:r>
        <w:rPr>
          <w:rFonts w:hint="eastAsia" w:ascii="仿宋_GB2312" w:hAnsi="宋体" w:eastAsia="仿宋_GB2312" w:cs="仿宋_GB2312"/>
          <w:bCs/>
          <w:sz w:val="24"/>
          <w:szCs w:val="22"/>
          <w:lang w:bidi="ar"/>
        </w:rPr>
        <w:t>招标文件（包括答疑、补充、澄清、修改等内容）充分理解，愿按照招标文件中的投标人须知、合同条款、交货等要求提供所需招标货物及其服务，</w:t>
      </w:r>
      <w:r>
        <w:rPr>
          <w:rFonts w:hint="eastAsia" w:ascii="仿宋_GB2312" w:hAnsi="宋体" w:eastAsia="仿宋_GB2312" w:cs="仿宋_GB2312"/>
          <w:bCs/>
          <w:sz w:val="24"/>
          <w:szCs w:val="22"/>
          <w:u w:val="single"/>
          <w:lang w:bidi="ar"/>
        </w:rPr>
        <w:t>详细的报价见投标报价表</w:t>
      </w:r>
      <w:r>
        <w:rPr>
          <w:rFonts w:hint="eastAsia" w:ascii="仿宋_GB2312" w:hAnsi="宋体" w:eastAsia="仿宋_GB2312" w:cs="仿宋_GB2312"/>
          <w:bCs/>
          <w:sz w:val="24"/>
          <w:szCs w:val="22"/>
          <w:lang w:bidi="ar"/>
        </w:rPr>
        <w:t>。（</w:t>
      </w:r>
      <w:r>
        <w:rPr>
          <w:rFonts w:hint="eastAsia" w:ascii="仿宋_GB2312" w:hAnsi="宋体" w:eastAsia="仿宋_GB2312" w:cs="仿宋_GB2312"/>
          <w:sz w:val="24"/>
          <w:szCs w:val="22"/>
          <w:lang w:bidi="ar"/>
        </w:rPr>
        <w:t>投标报价在投标有效期和合同有效期内，该报价原则上不变）。</w:t>
      </w:r>
      <w:r>
        <w:rPr>
          <w:rFonts w:hint="eastAsia" w:ascii="仿宋_GB2312" w:hAnsi="宋体" w:eastAsia="仿宋_GB2312" w:cs="仿宋_GB2312"/>
          <w:bCs/>
          <w:sz w:val="24"/>
          <w:szCs w:val="22"/>
          <w:lang w:bidi="ar"/>
        </w:rPr>
        <w:t>如果我司中标，</w:t>
      </w:r>
      <w:r>
        <w:rPr>
          <w:rFonts w:hint="eastAsia" w:ascii="仿宋_GB2312" w:hAnsi="宋体" w:eastAsia="仿宋_GB2312" w:cs="仿宋_GB2312"/>
          <w:sz w:val="24"/>
          <w:szCs w:val="22"/>
          <w:lang w:bidi="ar"/>
        </w:rPr>
        <w:t>我方将按照招标文件的具体规定与贵司签订合同，并且严格履行合同义务，按时交货，为贵公司项目提供优质的设备和服务。如果在合同执行过程中，发现合同设备质量问题，我方一定按照合同约定尽快更换或退货，并承担相应的违约责任。</w:t>
      </w:r>
    </w:p>
    <w:p>
      <w:pPr>
        <w:snapToGrid w:val="0"/>
        <w:spacing w:line="360" w:lineRule="auto"/>
        <w:ind w:firstLine="480" w:firstLineChars="200"/>
        <w:jc w:val="left"/>
        <w:rPr>
          <w:rFonts w:ascii="仿宋_GB2312" w:eastAsia="仿宋_GB2312" w:cs="仿宋_GB2312"/>
          <w:bCs/>
          <w:sz w:val="24"/>
          <w:szCs w:val="22"/>
        </w:rPr>
      </w:pPr>
      <w:r>
        <w:rPr>
          <w:rFonts w:hint="eastAsia" w:ascii="仿宋_GB2312" w:hAnsi="宋体" w:eastAsia="仿宋_GB2312" w:cs="仿宋_GB2312"/>
          <w:bCs/>
          <w:sz w:val="24"/>
          <w:szCs w:val="22"/>
          <w:lang w:bidi="ar"/>
        </w:rPr>
        <w:t>2、我司完全理解贵公司不一定接受最低价投标或其他任何投标。</w:t>
      </w:r>
    </w:p>
    <w:p>
      <w:pPr>
        <w:snapToGrid w:val="0"/>
        <w:spacing w:line="360" w:lineRule="auto"/>
        <w:ind w:firstLine="480" w:firstLineChars="200"/>
        <w:jc w:val="left"/>
        <w:rPr>
          <w:rFonts w:ascii="仿宋_GB2312" w:eastAsia="仿宋_GB2312" w:cs="仿宋_GB2312"/>
          <w:bCs/>
          <w:sz w:val="24"/>
          <w:szCs w:val="22"/>
        </w:rPr>
      </w:pPr>
      <w:r>
        <w:rPr>
          <w:rFonts w:hint="eastAsia" w:ascii="仿宋_GB2312" w:hAnsi="宋体" w:eastAsia="仿宋_GB2312" w:cs="仿宋_GB2312"/>
          <w:bCs/>
          <w:position w:val="6"/>
          <w:sz w:val="24"/>
          <w:szCs w:val="22"/>
          <w:lang w:bidi="ar"/>
        </w:rPr>
        <w:t>3、我司同意所提交的投标文件在招标文件规定的投标有效期内有效，在此期间内如果中标，我方将受此约束。</w:t>
      </w:r>
    </w:p>
    <w:p>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 xml:space="preserve">4、我司保证中标后严格按照招标文件规定的时间与招标人(或招标人指定的发包人)签订采购供货合同，我司承诺若不在招标文件规定时间内完成合同签订，我公司将自动放弃中标资格并不对投标人做任何要求。投标文件中所有关于投标人资格的文件、证明、授权、澄清、陈述均是真实、准确、合法、有效的。若有违背，我公司承担由此产生的一切后果。 </w:t>
      </w:r>
    </w:p>
    <w:p>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5、在整个招标过程中，我方若有违规行为，贵方可按招标文件之规定给予惩罚，我方完全接受。</w:t>
      </w:r>
    </w:p>
    <w:p>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6、若中标，本承诺函将成为合同不可分割的一部分，与合同具有同等的法律效力。</w:t>
      </w:r>
    </w:p>
    <w:p>
      <w:pPr>
        <w:snapToGrid w:val="0"/>
        <w:spacing w:line="360" w:lineRule="auto"/>
        <w:ind w:firstLine="480" w:firstLineChars="200"/>
        <w:jc w:val="left"/>
        <w:rPr>
          <w:rFonts w:ascii="仿宋_GB2312" w:hAnsi="宋体" w:eastAsia="仿宋_GB2312" w:cs="仿宋_GB2312"/>
          <w:bCs/>
          <w:position w:val="6"/>
          <w:sz w:val="24"/>
          <w:szCs w:val="22"/>
        </w:rPr>
      </w:pPr>
    </w:p>
    <w:p>
      <w:pPr>
        <w:adjustRightInd w:val="0"/>
        <w:snapToGrid w:val="0"/>
        <w:spacing w:line="360" w:lineRule="auto"/>
        <w:ind w:firstLine="5040" w:firstLineChars="2100"/>
        <w:rPr>
          <w:rFonts w:ascii="仿宋_GB2312" w:hAnsi="宋体" w:eastAsia="仿宋_GB2312" w:cs="仿宋_GB2312"/>
          <w:bCs/>
          <w:sz w:val="24"/>
          <w:szCs w:val="22"/>
        </w:rPr>
      </w:pPr>
      <w:r>
        <w:rPr>
          <w:rFonts w:hint="eastAsia" w:ascii="仿宋_GB2312" w:hAnsi="宋体" w:eastAsia="仿宋_GB2312" w:cs="仿宋_GB2312"/>
          <w:bCs/>
          <w:sz w:val="24"/>
          <w:szCs w:val="22"/>
          <w:lang w:bidi="ar"/>
        </w:rPr>
        <w:t>投标人：            （盖章）</w:t>
      </w:r>
    </w:p>
    <w:p>
      <w:pPr>
        <w:suppressAutoHyphens/>
        <w:adjustRightInd w:val="0"/>
        <w:snapToGrid w:val="0"/>
        <w:spacing w:line="360" w:lineRule="auto"/>
        <w:ind w:firstLine="3360" w:firstLineChars="1400"/>
        <w:rPr>
          <w:rFonts w:ascii="仿宋_GB2312" w:hAnsi="宋体" w:eastAsia="仿宋_GB2312" w:cs="仿宋_GB2312"/>
          <w:bCs/>
          <w:sz w:val="24"/>
          <w:szCs w:val="22"/>
        </w:rPr>
      </w:pPr>
      <w:r>
        <w:rPr>
          <w:rFonts w:hint="eastAsia" w:ascii="仿宋_GB2312" w:hAnsi="宋体" w:eastAsia="仿宋_GB2312" w:cs="仿宋_GB2312"/>
          <w:bCs/>
          <w:sz w:val="24"/>
          <w:szCs w:val="22"/>
          <w:lang w:bidi="ar"/>
        </w:rPr>
        <w:t>法定代表人或授权代表：</w:t>
      </w:r>
      <w:r>
        <w:rPr>
          <w:rFonts w:hint="eastAsia" w:ascii="仿宋_GB2312" w:hAnsi="宋体" w:eastAsia="仿宋_GB2312" w:cs="仿宋_GB2312"/>
          <w:bCs/>
          <w:sz w:val="24"/>
          <w:szCs w:val="22"/>
          <w:u w:val="single"/>
          <w:lang w:bidi="ar"/>
        </w:rPr>
        <w:t xml:space="preserve">            </w:t>
      </w:r>
      <w:r>
        <w:rPr>
          <w:rFonts w:hint="eastAsia" w:ascii="仿宋_GB2312" w:hAnsi="宋体" w:eastAsia="仿宋_GB2312" w:cs="仿宋_GB2312"/>
          <w:bCs/>
          <w:sz w:val="24"/>
          <w:szCs w:val="22"/>
          <w:lang w:bidi="ar"/>
        </w:rPr>
        <w:t>（签字或盖章）</w:t>
      </w:r>
    </w:p>
    <w:p>
      <w:pPr>
        <w:adjustRightInd w:val="0"/>
        <w:snapToGrid w:val="0"/>
        <w:spacing w:line="360" w:lineRule="auto"/>
        <w:ind w:firstLine="4800" w:firstLineChars="2000"/>
        <w:rPr>
          <w:rFonts w:ascii="仿宋_GB2312" w:hAnsi="宋体" w:eastAsia="仿宋_GB2312" w:cs="仿宋_GB2312"/>
          <w:bCs/>
          <w:sz w:val="24"/>
          <w:szCs w:val="22"/>
          <w:u w:val="single"/>
        </w:rPr>
      </w:pPr>
      <w:r>
        <w:rPr>
          <w:rFonts w:hint="eastAsia" w:ascii="仿宋_GB2312" w:hAnsi="宋体" w:eastAsia="仿宋_GB2312" w:cs="仿宋_GB2312"/>
          <w:bCs/>
          <w:sz w:val="24"/>
          <w:szCs w:val="22"/>
          <w:lang w:bidi="ar"/>
        </w:rPr>
        <w:t>单位地址：</w:t>
      </w:r>
    </w:p>
    <w:p>
      <w:pPr>
        <w:adjustRightInd w:val="0"/>
        <w:snapToGrid w:val="0"/>
        <w:spacing w:line="360" w:lineRule="auto"/>
        <w:ind w:firstLine="4800" w:firstLineChars="2000"/>
        <w:rPr>
          <w:rFonts w:ascii="仿宋_GB2312" w:eastAsia="仿宋_GB2312" w:cs="仿宋_GB2312"/>
          <w:bCs/>
          <w:sz w:val="24"/>
          <w:szCs w:val="22"/>
          <w:u w:val="single"/>
        </w:rPr>
      </w:pPr>
      <w:r>
        <w:rPr>
          <w:rFonts w:hint="eastAsia" w:ascii="仿宋_GB2312" w:hAnsi="宋体" w:eastAsia="仿宋_GB2312" w:cs="仿宋_GB2312"/>
          <w:bCs/>
          <w:sz w:val="24"/>
          <w:szCs w:val="22"/>
          <w:lang w:bidi="ar"/>
        </w:rPr>
        <w:t>邮政编码：  电话：  传真：</w:t>
      </w:r>
    </w:p>
    <w:p>
      <w:pPr>
        <w:adjustRightInd w:val="0"/>
        <w:snapToGrid w:val="0"/>
        <w:spacing w:line="360" w:lineRule="auto"/>
        <w:ind w:firstLine="4800" w:firstLineChars="2000"/>
        <w:rPr>
          <w:rFonts w:ascii="仿宋_GB2312" w:eastAsia="仿宋_GB2312" w:cs="仿宋_GB2312"/>
          <w:bCs/>
          <w:sz w:val="24"/>
          <w:szCs w:val="22"/>
          <w:u w:val="single"/>
        </w:rPr>
      </w:pPr>
      <w:r>
        <w:rPr>
          <w:rFonts w:hint="eastAsia" w:ascii="仿宋_GB2312" w:hAnsi="宋体" w:eastAsia="仿宋_GB2312" w:cs="仿宋_GB2312"/>
          <w:bCs/>
          <w:sz w:val="24"/>
          <w:szCs w:val="22"/>
          <w:lang w:bidi="ar"/>
        </w:rPr>
        <w:t>日    期：  年  月  日</w:t>
      </w:r>
    </w:p>
    <w:p>
      <w:pPr>
        <w:spacing w:line="360" w:lineRule="auto"/>
        <w:rPr>
          <w:rFonts w:ascii="仿宋_GB2312" w:eastAsia="仿宋_GB2312" w:cs="宋体"/>
          <w:bCs/>
          <w:sz w:val="24"/>
          <w:szCs w:val="22"/>
          <w:u w:val="single"/>
          <w:lang w:bidi="ar"/>
        </w:rPr>
        <w:sectPr>
          <w:pgSz w:w="11906" w:h="16838"/>
          <w:pgMar w:top="1418" w:right="1622" w:bottom="1418" w:left="1106" w:header="851" w:footer="992" w:gutter="0"/>
          <w:cols w:space="720" w:num="1"/>
          <w:docGrid w:type="lines" w:linePitch="312" w:charSpace="0"/>
        </w:sectPr>
      </w:pPr>
    </w:p>
    <w:tbl>
      <w:tblPr>
        <w:tblStyle w:val="7"/>
        <w:tblW w:w="14818" w:type="dxa"/>
        <w:tblInd w:w="-743" w:type="dxa"/>
        <w:tblLayout w:type="autofit"/>
        <w:tblCellMar>
          <w:top w:w="0" w:type="dxa"/>
          <w:left w:w="108" w:type="dxa"/>
          <w:bottom w:w="0" w:type="dxa"/>
          <w:right w:w="108" w:type="dxa"/>
        </w:tblCellMar>
      </w:tblPr>
      <w:tblGrid>
        <w:gridCol w:w="14818"/>
      </w:tblGrid>
      <w:tr>
        <w:tblPrEx>
          <w:tblCellMar>
            <w:top w:w="0" w:type="dxa"/>
            <w:left w:w="108" w:type="dxa"/>
            <w:bottom w:w="0" w:type="dxa"/>
            <w:right w:w="108" w:type="dxa"/>
          </w:tblCellMar>
        </w:tblPrEx>
        <w:trPr>
          <w:trHeight w:val="423" w:hRule="atLeast"/>
        </w:trPr>
        <w:tc>
          <w:tcPr>
            <w:tcW w:w="14818" w:type="dxa"/>
            <w:noWrap/>
            <w:vAlign w:val="bottom"/>
          </w:tcPr>
          <w:p>
            <w:pPr>
              <w:pStyle w:val="2"/>
              <w:keepNext w:val="0"/>
              <w:widowControl/>
              <w:spacing w:line="500" w:lineRule="exact"/>
              <w:rPr>
                <w:rFonts w:ascii="仿宋" w:hAnsi="仿宋" w:eastAsia="仿宋" w:cs="仿宋"/>
                <w:b/>
                <w:color w:val="000000"/>
                <w:kern w:val="0"/>
                <w:szCs w:val="28"/>
              </w:rPr>
            </w:pPr>
            <w:r>
              <w:rPr>
                <w:rFonts w:hint="eastAsia" w:ascii="仿宋_GB2312" w:eastAsia="仿宋_GB2312" w:cs="仿宋_GB2312"/>
                <w:b/>
                <w:szCs w:val="28"/>
              </w:rPr>
              <w:t>附件2</w:t>
            </w:r>
          </w:p>
        </w:tc>
      </w:tr>
      <w:tr>
        <w:tblPrEx>
          <w:tblCellMar>
            <w:top w:w="0" w:type="dxa"/>
            <w:left w:w="108" w:type="dxa"/>
            <w:bottom w:w="0" w:type="dxa"/>
            <w:right w:w="108" w:type="dxa"/>
          </w:tblCellMar>
        </w:tblPrEx>
        <w:trPr>
          <w:trHeight w:val="423" w:hRule="atLeast"/>
        </w:trPr>
        <w:tc>
          <w:tcPr>
            <w:tcW w:w="14818" w:type="dxa"/>
            <w:noWrap/>
            <w:vAlign w:val="bottom"/>
          </w:tcPr>
          <w:p>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lang w:bidi="ar"/>
              </w:rPr>
              <w:t>贵黔国际医院2024年</w:t>
            </w:r>
            <w:r>
              <w:rPr>
                <w:rFonts w:hint="eastAsia" w:ascii="仿宋" w:hAnsi="仿宋" w:eastAsia="仿宋" w:cs="仿宋"/>
                <w:b/>
                <w:color w:val="000000"/>
                <w:kern w:val="0"/>
                <w:sz w:val="24"/>
                <w:lang w:eastAsia="zh-CN" w:bidi="ar"/>
              </w:rPr>
              <w:t>内分泌科心血管自主神经检测系统</w:t>
            </w:r>
            <w:r>
              <w:rPr>
                <w:rFonts w:hint="eastAsia" w:ascii="仿宋" w:hAnsi="仿宋" w:eastAsia="仿宋" w:cs="仿宋"/>
                <w:b/>
                <w:color w:val="000000"/>
                <w:kern w:val="0"/>
                <w:sz w:val="24"/>
                <w:lang w:bidi="ar"/>
              </w:rPr>
              <w:t>投标报价一览表</w:t>
            </w:r>
          </w:p>
        </w:tc>
      </w:tr>
    </w:tbl>
    <w:p>
      <w:pPr>
        <w:jc w:val="center"/>
        <w:rPr>
          <w:rFonts w:ascii="仿宋_GB2312" w:eastAsia="仿宋_GB2312" w:cs="仿宋_GB2312"/>
          <w:b/>
          <w:szCs w:val="28"/>
        </w:rPr>
      </w:pPr>
    </w:p>
    <w:tbl>
      <w:tblPr>
        <w:tblStyle w:val="7"/>
        <w:tblW w:w="16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465"/>
        <w:gridCol w:w="1417"/>
        <w:gridCol w:w="1310"/>
        <w:gridCol w:w="2299"/>
        <w:gridCol w:w="823"/>
        <w:gridCol w:w="2339"/>
        <w:gridCol w:w="1025"/>
        <w:gridCol w:w="1025"/>
        <w:gridCol w:w="1736"/>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序号</w:t>
            </w: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名称</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规格/型号</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品牌/产地</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主要技术参数</w:t>
            </w:r>
          </w:p>
        </w:tc>
        <w:tc>
          <w:tcPr>
            <w:tcW w:w="82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数量</w:t>
            </w:r>
          </w:p>
        </w:tc>
        <w:tc>
          <w:tcPr>
            <w:tcW w:w="23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单价</w:t>
            </w:r>
          </w:p>
          <w:p>
            <w:pPr>
              <w:jc w:val="center"/>
              <w:rPr>
                <w:rFonts w:ascii="仿宋_GB2312" w:eastAsia="仿宋_GB2312" w:cs="仿宋_GB2312"/>
                <w:sz w:val="24"/>
              </w:rPr>
            </w:pPr>
            <w:r>
              <w:rPr>
                <w:rFonts w:hint="eastAsia" w:ascii="仿宋_GB2312" w:eastAsia="仿宋_GB2312" w:cs="仿宋_GB2312"/>
                <w:sz w:val="24"/>
                <w:lang w:bidi="ar"/>
              </w:rPr>
              <w:t>(万元)</w:t>
            </w:r>
          </w:p>
        </w:tc>
        <w:tc>
          <w:tcPr>
            <w:tcW w:w="102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仿宋_GB2312" w:eastAsia="仿宋_GB2312" w:cs="仿宋_GB2312"/>
                <w:sz w:val="24"/>
                <w:lang w:bidi="ar"/>
              </w:rPr>
            </w:pPr>
            <w:r>
              <w:rPr>
                <w:rFonts w:hint="eastAsia" w:ascii="仿宋_GB2312" w:eastAsia="仿宋_GB2312" w:cs="仿宋_GB2312"/>
                <w:sz w:val="24"/>
                <w:lang w:bidi="ar"/>
              </w:rPr>
              <w:t>设备使用年限（年）</w:t>
            </w: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合计</w:t>
            </w:r>
          </w:p>
          <w:p>
            <w:pPr>
              <w:jc w:val="center"/>
              <w:rPr>
                <w:rFonts w:ascii="仿宋_GB2312" w:eastAsia="仿宋_GB2312" w:cs="仿宋_GB2312"/>
                <w:sz w:val="24"/>
              </w:rPr>
            </w:pPr>
            <w:r>
              <w:rPr>
                <w:rFonts w:hint="eastAsia" w:ascii="仿宋_GB2312" w:eastAsia="仿宋_GB2312" w:cs="仿宋_GB2312"/>
                <w:sz w:val="24"/>
                <w:lang w:bidi="ar"/>
              </w:rPr>
              <w:t>(万元)</w:t>
            </w:r>
          </w:p>
        </w:tc>
        <w:tc>
          <w:tcPr>
            <w:tcW w:w="1736"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仿宋_GB2312" w:eastAsia="仿宋_GB2312" w:cs="仿宋_GB2312"/>
                <w:sz w:val="24"/>
              </w:rPr>
            </w:pPr>
            <w:r>
              <w:rPr>
                <w:rFonts w:hint="eastAsia" w:ascii="仿宋_GB2312" w:eastAsia="仿宋_GB2312" w:cs="仿宋_GB2312"/>
                <w:sz w:val="24"/>
                <w:lang w:bidi="ar"/>
              </w:rPr>
              <w:t>质保期过后的维保费</w:t>
            </w:r>
            <w:r>
              <w:rPr>
                <w:rFonts w:hint="eastAsia" w:ascii="仿宋_GB2312" w:eastAsia="仿宋_GB2312" w:cs="仿宋_GB2312"/>
                <w:sz w:val="24"/>
                <w:lang w:bidi="ar"/>
              </w:rPr>
              <w:br w:type="textWrapping"/>
            </w:r>
            <w:r>
              <w:rPr>
                <w:rFonts w:hint="eastAsia" w:ascii="仿宋_GB2312" w:eastAsia="仿宋_GB2312" w:cs="仿宋_GB2312"/>
                <w:sz w:val="24"/>
                <w:lang w:bidi="ar"/>
              </w:rPr>
              <w:t>(万元/年/台)</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r>
              <w:rPr>
                <w:rFonts w:hint="eastAsia" w:ascii="仿宋_GB2312" w:hAnsi="宋体" w:eastAsia="仿宋_GB2312" w:cs="仿宋_GB2312"/>
                <w:sz w:val="24"/>
                <w:lang w:bidi="ar"/>
              </w:rPr>
              <w:t>1</w:t>
            </w: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p>
        </w:tc>
        <w:tc>
          <w:tcPr>
            <w:tcW w:w="8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hAnsi="宋体" w:eastAsia="仿宋_GB2312" w:cs="仿宋_GB2312"/>
                <w:sz w:val="24"/>
              </w:rPr>
            </w:pPr>
          </w:p>
        </w:tc>
        <w:tc>
          <w:tcPr>
            <w:tcW w:w="23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color w:val="FF0000"/>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102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eastAsia="仿宋_GB2312" w:cs="宋体"/>
                <w:color w:val="FF0000"/>
                <w:sz w:val="24"/>
                <w:lang w:bidi="ar"/>
              </w:rPr>
            </w:pP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color w:val="FF0000"/>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17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tcPr>
          <w:p>
            <w:pPr>
              <w:jc w:val="center"/>
              <w:rPr>
                <w:rFonts w:eastAsia="仿宋_GB2312" w:cs="仿宋_GB2312"/>
                <w:color w:val="FF0000"/>
                <w:sz w:val="24"/>
                <w:lang w:bidi="ar"/>
              </w:rPr>
            </w:pPr>
          </w:p>
        </w:tc>
        <w:tc>
          <w:tcPr>
            <w:tcW w:w="15396"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r>
              <w:rPr>
                <w:rFonts w:hint="eastAsia" w:eastAsia="仿宋_GB2312" w:cs="仿宋_GB2312"/>
                <w:color w:val="FF0000"/>
                <w:sz w:val="24"/>
                <w:lang w:bidi="ar"/>
              </w:rPr>
              <w:t>总价：</w:t>
            </w:r>
            <w:r>
              <w:rPr>
                <w:rFonts w:eastAsia="仿宋_GB2312" w:cs="Calibri"/>
                <w:color w:val="FF0000"/>
                <w:sz w:val="24"/>
                <w:lang w:bidi="ar"/>
              </w:rPr>
              <w:t>¥</w:t>
            </w:r>
            <w:r>
              <w:rPr>
                <w:rFonts w:eastAsia="仿宋_GB2312" w:cs="宋体"/>
                <w:color w:val="FF0000"/>
                <w:sz w:val="24"/>
                <w:lang w:bidi="ar"/>
              </w:rPr>
              <w:t>xxx</w:t>
            </w:r>
            <w:r>
              <w:rPr>
                <w:rFonts w:hint="eastAsia" w:eastAsia="仿宋_GB2312" w:cs="仿宋_GB2312"/>
                <w:color w:val="FF0000"/>
                <w:sz w:val="24"/>
                <w:lang w:bidi="ar"/>
              </w:rPr>
              <w:t>万元（不含过保后维保费）</w:t>
            </w:r>
          </w:p>
        </w:tc>
      </w:tr>
    </w:tbl>
    <w:p>
      <w:pPr>
        <w:pStyle w:val="4"/>
        <w:widowControl/>
        <w:ind w:right="840" w:firstLine="480"/>
        <w:jc w:val="center"/>
        <w:rPr>
          <w:rFonts w:hint="default" w:ascii="仿宋_GB2312" w:hAnsi="宋体" w:eastAsia="仿宋_GB2312" w:cs="仿宋_GB2312"/>
          <w:sz w:val="24"/>
          <w:szCs w:val="24"/>
        </w:rPr>
      </w:pPr>
    </w:p>
    <w:p>
      <w:pPr>
        <w:pStyle w:val="4"/>
        <w:widowControl/>
        <w:ind w:right="840" w:firstLine="480"/>
        <w:jc w:val="center"/>
        <w:rPr>
          <w:rFonts w:hint="default" w:ascii="仿宋_GB2312" w:hAnsi="宋体" w:eastAsia="仿宋_GB2312" w:cs="仿宋_GB2312"/>
          <w:sz w:val="24"/>
          <w:szCs w:val="24"/>
        </w:rPr>
      </w:pPr>
      <w:r>
        <w:rPr>
          <w:rFonts w:ascii="仿宋_GB2312" w:hAnsi="宋体" w:eastAsia="仿宋_GB2312" w:cs="仿宋_GB2312"/>
          <w:sz w:val="24"/>
          <w:szCs w:val="24"/>
        </w:rPr>
        <w:t xml:space="preserve">                                                      投标单位（盖章）：</w:t>
      </w:r>
    </w:p>
    <w:p>
      <w:pPr>
        <w:pStyle w:val="4"/>
        <w:widowControl/>
        <w:ind w:right="840" w:firstLine="480"/>
        <w:rPr>
          <w:rFonts w:hint="default" w:ascii="仿宋_GB2312" w:hAnsi="宋体" w:eastAsia="仿宋_GB2312" w:cs="仿宋_GB2312"/>
          <w:sz w:val="24"/>
          <w:szCs w:val="24"/>
        </w:rPr>
      </w:pPr>
    </w:p>
    <w:p>
      <w:pPr>
        <w:pStyle w:val="4"/>
        <w:widowControl/>
        <w:ind w:right="840" w:firstLine="480"/>
        <w:jc w:val="center"/>
        <w:rPr>
          <w:rFonts w:hint="default" w:ascii="仿宋_GB2312" w:hAnsi="宋体" w:eastAsia="仿宋_GB2312" w:cs="仿宋_GB2312"/>
          <w:sz w:val="24"/>
          <w:szCs w:val="24"/>
        </w:rPr>
      </w:pPr>
      <w:r>
        <w:rPr>
          <w:rFonts w:ascii="仿宋_GB2312" w:hAnsi="宋体" w:eastAsia="仿宋_GB2312" w:cs="仿宋_GB2312"/>
          <w:sz w:val="24"/>
          <w:szCs w:val="24"/>
        </w:rPr>
        <w:t xml:space="preserve">                                                 投标单位授权代表签字：</w:t>
      </w:r>
    </w:p>
    <w:p>
      <w:pPr>
        <w:pStyle w:val="4"/>
        <w:widowControl/>
        <w:ind w:right="840" w:firstLine="480"/>
        <w:rPr>
          <w:rFonts w:hint="default" w:ascii="仿宋_GB2312" w:hAnsi="宋体" w:eastAsia="仿宋_GB2312" w:cs="仿宋_GB2312"/>
          <w:sz w:val="24"/>
          <w:szCs w:val="24"/>
        </w:rPr>
      </w:pPr>
    </w:p>
    <w:p>
      <w:pPr>
        <w:widowControl/>
        <w:jc w:val="center"/>
        <w:rPr>
          <w:rFonts w:ascii="仿宋_GB2312" w:hAnsi="宋体" w:eastAsia="仿宋_GB2312" w:cs="仿宋_GB2312"/>
          <w:kern w:val="0"/>
          <w:sz w:val="24"/>
        </w:rPr>
      </w:pPr>
      <w:r>
        <w:rPr>
          <w:rFonts w:hint="eastAsia" w:ascii="仿宋_GB2312" w:hAnsi="宋体" w:eastAsia="仿宋_GB2312" w:cs="仿宋_GB2312"/>
          <w:kern w:val="0"/>
          <w:sz w:val="24"/>
          <w:lang w:bidi="ar"/>
        </w:rPr>
        <w:t xml:space="preserve">                                                                        时间：    年  月  日</w:t>
      </w:r>
    </w:p>
    <w:p>
      <w:pPr>
        <w:widowControl/>
        <w:rPr>
          <w:rFonts w:ascii="仿宋_GB2312" w:hAnsi="宋体" w:eastAsia="仿宋_GB2312" w:cs="仿宋_GB2312"/>
          <w:kern w:val="0"/>
          <w:sz w:val="24"/>
        </w:rPr>
      </w:pPr>
    </w:p>
    <w:p>
      <w:pPr>
        <w:widowControl/>
        <w:rPr>
          <w:rFonts w:ascii="仿宋_GB2312" w:hAnsi="宋体" w:eastAsia="仿宋_GB2312" w:cs="仿宋_GB2312"/>
          <w:kern w:val="0"/>
          <w:sz w:val="24"/>
        </w:rPr>
      </w:pPr>
    </w:p>
    <w:p>
      <w:pPr>
        <w:widowControl/>
        <w:rPr>
          <w:rFonts w:ascii="仿宋_GB2312" w:hAnsi="宋体" w:eastAsia="仿宋_GB2312" w:cs="仿宋_GB2312"/>
          <w:kern w:val="0"/>
          <w:sz w:val="24"/>
        </w:rPr>
      </w:pPr>
    </w:p>
    <w:p>
      <w:pPr>
        <w:rPr>
          <w:rFonts w:ascii="仿宋_GB2312" w:hAnsi="宋体" w:eastAsia="仿宋_GB2312" w:cs="宋体"/>
          <w:sz w:val="24"/>
          <w:lang w:bidi="ar"/>
        </w:rPr>
        <w:sectPr>
          <w:pgSz w:w="16838" w:h="11906" w:orient="landscape"/>
          <w:pgMar w:top="1800" w:right="1440" w:bottom="1800" w:left="1440" w:header="851" w:footer="992" w:gutter="0"/>
          <w:cols w:space="720" w:num="1"/>
          <w:docGrid w:type="lines" w:linePitch="312" w:charSpace="0"/>
        </w:sectPr>
      </w:pPr>
    </w:p>
    <w:p>
      <w:pPr>
        <w:widowControl/>
        <w:rPr>
          <w:rFonts w:ascii="仿宋_GB2312" w:hAnsi="宋体" w:eastAsia="仿宋_GB2312" w:cs="仿宋_GB2312"/>
          <w:kern w:val="0"/>
          <w:sz w:val="24"/>
        </w:rPr>
      </w:pPr>
    </w:p>
    <w:p>
      <w:pPr>
        <w:pStyle w:val="2"/>
        <w:keepNext w:val="0"/>
        <w:widowControl/>
        <w:jc w:val="center"/>
        <w:rPr>
          <w:rFonts w:ascii="仿宋_GB2312" w:eastAsia="仿宋_GB2312" w:cs="仿宋_GB2312"/>
          <w:b/>
          <w:szCs w:val="28"/>
        </w:rPr>
      </w:pPr>
      <w:r>
        <w:rPr>
          <w:rFonts w:hint="eastAsia" w:ascii="仿宋_GB2312" w:eastAsia="仿宋_GB2312" w:cs="仿宋_GB2312"/>
          <w:b/>
          <w:szCs w:val="28"/>
        </w:rPr>
        <w:t>设备详细配置清单</w:t>
      </w:r>
    </w:p>
    <w:p/>
    <w:p/>
    <w:p/>
    <w:p>
      <w:pPr>
        <w:widowControl/>
        <w:jc w:val="center"/>
        <w:rPr>
          <w:rFonts w:ascii="仿宋_GB2312" w:hAnsi="宋体" w:eastAsia="仿宋_GB2312" w:cs="仿宋_GB2312"/>
          <w:kern w:val="0"/>
          <w:sz w:val="24"/>
        </w:rPr>
      </w:pPr>
    </w:p>
    <w:p>
      <w:pPr>
        <w:widowControl/>
        <w:jc w:val="center"/>
        <w:rPr>
          <w:rFonts w:ascii="仿宋_GB2312" w:hAnsi="宋体" w:eastAsia="仿宋_GB2312" w:cs="仿宋_GB2312"/>
          <w:kern w:val="0"/>
          <w:sz w:val="24"/>
        </w:rPr>
      </w:pPr>
      <w:r>
        <w:rPr>
          <w:rFonts w:hint="eastAsia" w:ascii="仿宋_GB2312" w:hAnsi="宋体" w:eastAsia="仿宋_GB2312" w:cs="宋体"/>
          <w:sz w:val="24"/>
          <w:lang w:bidi="ar"/>
        </w:rPr>
        <w:br w:type="page"/>
      </w:r>
    </w:p>
    <w:p>
      <w:pPr>
        <w:pStyle w:val="2"/>
        <w:keepNext w:val="0"/>
        <w:widowControl/>
        <w:jc w:val="center"/>
        <w:rPr>
          <w:rFonts w:ascii="仿宋_GB2312" w:eastAsia="仿宋_GB2312" w:cs="仿宋_GB2312"/>
          <w:b/>
          <w:szCs w:val="28"/>
        </w:rPr>
      </w:pPr>
      <w:r>
        <w:rPr>
          <w:rFonts w:hint="eastAsia" w:ascii="仿宋_GB2312" w:eastAsia="仿宋_GB2312" w:cs="仿宋_GB2312"/>
          <w:b/>
          <w:szCs w:val="28"/>
        </w:rPr>
        <w:t>其他（投标人认为有必要补充、澄清或承诺的内容）</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114300" distR="114300">
          <wp:extent cx="713105" cy="713105"/>
          <wp:effectExtent l="0" t="0" r="1079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713105" cy="7131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5A0A1"/>
    <w:multiLevelType w:val="multilevel"/>
    <w:tmpl w:val="49F5A0A1"/>
    <w:lvl w:ilvl="0" w:tentative="0">
      <w:start w:val="5"/>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A346A5"/>
    <w:multiLevelType w:val="multilevel"/>
    <w:tmpl w:val="4FA346A5"/>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ZTk3MjI2NTI4Yjg0N2E1NjA0Nzg2NTc0M2UyNmYifQ=="/>
  </w:docVars>
  <w:rsids>
    <w:rsidRoot w:val="351E6AC6"/>
    <w:rsid w:val="00027604"/>
    <w:rsid w:val="00076A29"/>
    <w:rsid w:val="000F19F7"/>
    <w:rsid w:val="00170109"/>
    <w:rsid w:val="001A6D7F"/>
    <w:rsid w:val="001C4373"/>
    <w:rsid w:val="001F5C32"/>
    <w:rsid w:val="0021216F"/>
    <w:rsid w:val="00290311"/>
    <w:rsid w:val="002B4034"/>
    <w:rsid w:val="002C7E1D"/>
    <w:rsid w:val="00433BA2"/>
    <w:rsid w:val="00474A5F"/>
    <w:rsid w:val="004A3065"/>
    <w:rsid w:val="004C20BF"/>
    <w:rsid w:val="004D594E"/>
    <w:rsid w:val="004E4667"/>
    <w:rsid w:val="00535F02"/>
    <w:rsid w:val="005570E5"/>
    <w:rsid w:val="00580676"/>
    <w:rsid w:val="006056CD"/>
    <w:rsid w:val="00622BA1"/>
    <w:rsid w:val="00627060"/>
    <w:rsid w:val="006C1B0F"/>
    <w:rsid w:val="006D5EDE"/>
    <w:rsid w:val="0076597E"/>
    <w:rsid w:val="007B3044"/>
    <w:rsid w:val="00816794"/>
    <w:rsid w:val="00817A27"/>
    <w:rsid w:val="00817E55"/>
    <w:rsid w:val="00821DF9"/>
    <w:rsid w:val="008A7CA8"/>
    <w:rsid w:val="009155E2"/>
    <w:rsid w:val="009E62C4"/>
    <w:rsid w:val="00A13677"/>
    <w:rsid w:val="00A14164"/>
    <w:rsid w:val="00A91607"/>
    <w:rsid w:val="00AA3F14"/>
    <w:rsid w:val="00AB31AC"/>
    <w:rsid w:val="00AD63F3"/>
    <w:rsid w:val="00B06E23"/>
    <w:rsid w:val="00B21CC1"/>
    <w:rsid w:val="00B4244C"/>
    <w:rsid w:val="00BB3CFE"/>
    <w:rsid w:val="00C93F54"/>
    <w:rsid w:val="00C96337"/>
    <w:rsid w:val="00CA5BB9"/>
    <w:rsid w:val="00CC781A"/>
    <w:rsid w:val="00CD5C2F"/>
    <w:rsid w:val="00CF0E3F"/>
    <w:rsid w:val="00D36020"/>
    <w:rsid w:val="00DD650F"/>
    <w:rsid w:val="00DF392E"/>
    <w:rsid w:val="00E01756"/>
    <w:rsid w:val="00E55593"/>
    <w:rsid w:val="00E675C3"/>
    <w:rsid w:val="00E80370"/>
    <w:rsid w:val="00EA343F"/>
    <w:rsid w:val="00F9573B"/>
    <w:rsid w:val="00FE47A7"/>
    <w:rsid w:val="0A444BE2"/>
    <w:rsid w:val="0F6F798E"/>
    <w:rsid w:val="105570A4"/>
    <w:rsid w:val="16921052"/>
    <w:rsid w:val="18B43502"/>
    <w:rsid w:val="1A2521DD"/>
    <w:rsid w:val="259A2F97"/>
    <w:rsid w:val="27212004"/>
    <w:rsid w:val="2B607DCE"/>
    <w:rsid w:val="2FCD4A51"/>
    <w:rsid w:val="31253A1B"/>
    <w:rsid w:val="351E6AC6"/>
    <w:rsid w:val="3C1C7323"/>
    <w:rsid w:val="3E32594C"/>
    <w:rsid w:val="446217B4"/>
    <w:rsid w:val="44BA7652"/>
    <w:rsid w:val="51CC64BF"/>
    <w:rsid w:val="536A5F90"/>
    <w:rsid w:val="56EE01EC"/>
    <w:rsid w:val="57DB6BAD"/>
    <w:rsid w:val="5C38556A"/>
    <w:rsid w:val="629B6165"/>
    <w:rsid w:val="63620A31"/>
    <w:rsid w:val="65EB2C9D"/>
    <w:rsid w:val="71757C4F"/>
    <w:rsid w:val="79975481"/>
    <w:rsid w:val="799B65F3"/>
    <w:rsid w:val="7E6169DE"/>
    <w:rsid w:val="7FDA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0"/>
    <w:unhideWhenUsed/>
    <w:qFormat/>
    <w:uiPriority w:val="0"/>
    <w:pPr>
      <w:keepNext/>
      <w:keepLines/>
      <w:outlineLvl w:val="2"/>
    </w:pPr>
    <w:rPr>
      <w:rFonts w:ascii="Times New Roman" w:hAnsi="Times New Roman" w:eastAsia="黑体"/>
      <w:bCs/>
      <w:sz w:val="28"/>
      <w:szCs w:val="32"/>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1"/>
    <w:qFormat/>
    <w:uiPriority w:val="0"/>
    <w:pPr>
      <w:spacing w:after="120"/>
      <w:ind w:left="420" w:leftChars="200"/>
    </w:pPr>
    <w:rPr>
      <w:szCs w:val="22"/>
    </w:rPr>
  </w:style>
  <w:style w:type="paragraph" w:styleId="4">
    <w:name w:val="Plain Text"/>
    <w:basedOn w:val="1"/>
    <w:link w:val="12"/>
    <w:autoRedefine/>
    <w:qFormat/>
    <w:uiPriority w:val="0"/>
    <w:rPr>
      <w:rFonts w:hint="eastAsia" w:ascii="宋体" w:hAnsi="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3 字符"/>
    <w:basedOn w:val="9"/>
    <w:link w:val="2"/>
    <w:autoRedefine/>
    <w:qFormat/>
    <w:uiPriority w:val="0"/>
    <w:rPr>
      <w:rFonts w:hint="eastAsia" w:ascii="黑体" w:hAnsi="宋体" w:eastAsia="黑体" w:cs="黑体"/>
      <w:bCs/>
      <w:kern w:val="2"/>
      <w:sz w:val="28"/>
      <w:szCs w:val="32"/>
    </w:rPr>
  </w:style>
  <w:style w:type="character" w:customStyle="1" w:styleId="11">
    <w:name w:val="正文文本缩进 字符"/>
    <w:basedOn w:val="9"/>
    <w:link w:val="3"/>
    <w:autoRedefine/>
    <w:qFormat/>
    <w:uiPriority w:val="0"/>
    <w:rPr>
      <w:rFonts w:hint="default" w:ascii="Calibri" w:hAnsi="Calibri" w:cs="Calibri"/>
      <w:kern w:val="2"/>
      <w:sz w:val="21"/>
      <w:szCs w:val="22"/>
    </w:rPr>
  </w:style>
  <w:style w:type="character" w:customStyle="1" w:styleId="12">
    <w:name w:val="纯文本 字符"/>
    <w:basedOn w:val="9"/>
    <w:link w:val="4"/>
    <w:autoRedefine/>
    <w:qFormat/>
    <w:uiPriority w:val="0"/>
    <w:rPr>
      <w:rFonts w:hint="eastAsia" w:ascii="宋体" w:hAnsi="Courier New" w:eastAsia="宋体" w:cs="宋体"/>
      <w:kern w:val="2"/>
      <w:sz w:val="21"/>
      <w:szCs w:val="21"/>
    </w:rPr>
  </w:style>
  <w:style w:type="character" w:customStyle="1" w:styleId="13">
    <w:name w:val="页眉 字符"/>
    <w:basedOn w:val="9"/>
    <w:link w:val="6"/>
    <w:autoRedefine/>
    <w:qFormat/>
    <w:uiPriority w:val="0"/>
    <w:rPr>
      <w:rFonts w:hint="default" w:ascii="Calibri" w:hAnsi="Calibri" w:eastAsia="宋体" w:cs="Times New Roman"/>
      <w:kern w:val="2"/>
      <w:sz w:val="18"/>
      <w:szCs w:val="24"/>
    </w:rPr>
  </w:style>
  <w:style w:type="paragraph" w:customStyle="1" w:styleId="14">
    <w:name w:val="msolistparagraph"/>
    <w:basedOn w:val="1"/>
    <w:qFormat/>
    <w:uiPriority w:val="0"/>
    <w:pPr>
      <w:ind w:firstLine="420" w:firstLineChars="200"/>
    </w:pPr>
    <w:rPr>
      <w:szCs w:val="22"/>
    </w:rPr>
  </w:style>
  <w:style w:type="paragraph" w:customStyle="1" w:styleId="15">
    <w:name w:val="列出段落1"/>
    <w:basedOn w:val="1"/>
    <w:autoRedefine/>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1148</Words>
  <Characters>6548</Characters>
  <Lines>54</Lines>
  <Paragraphs>15</Paragraphs>
  <TotalTime>13</TotalTime>
  <ScaleCrop>false</ScaleCrop>
  <LinksUpToDate>false</LinksUpToDate>
  <CharactersWithSpaces>7681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2023-12-05T09:27:00Z</dcterms:created>
  <dc:creator>WPS_1700794549</dc:creator>
  <cp:lastModifiedBy>杨茜</cp:lastModifiedBy>
  <dcterms:modified xsi:type="dcterms:W3CDTF">2024-09-12T07:36:01Z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31FACC8F3BDF4F40B90177E49C3961D1_13</vt:lpwstr>
  </property>
</Properties>
</file>