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E9103">
      <w:pPr>
        <w:widowControl/>
        <w:spacing w:line="990" w:lineRule="atLeast"/>
        <w:jc w:val="both"/>
        <w:outlineLvl w:val="2"/>
        <w:rPr>
          <w:rFonts w:hint="eastAsia" w:ascii="黑体" w:hAnsi="宋体" w:eastAsia="黑体" w:cs="黑体"/>
          <w:bCs/>
          <w:kern w:val="0"/>
          <w:sz w:val="32"/>
          <w:szCs w:val="32"/>
          <w:lang w:bidi="ar"/>
        </w:rPr>
      </w:pPr>
    </w:p>
    <w:p w14:paraId="0977AB66">
      <w:pPr>
        <w:widowControl/>
        <w:spacing w:line="990" w:lineRule="atLeast"/>
        <w:jc w:val="center"/>
        <w:outlineLvl w:val="2"/>
        <w:rPr>
          <w:rFonts w:ascii="黑体" w:hAnsi="宋体" w:eastAsia="黑体" w:cs="黑体"/>
          <w:bCs/>
          <w:kern w:val="0"/>
          <w:sz w:val="32"/>
          <w:szCs w:val="32"/>
        </w:rPr>
      </w:pPr>
      <w:r>
        <w:rPr>
          <w:rFonts w:hint="eastAsia" w:ascii="黑体" w:hAnsi="宋体" w:eastAsia="黑体" w:cs="黑体"/>
          <w:bCs/>
          <w:kern w:val="0"/>
          <w:sz w:val="32"/>
          <w:szCs w:val="32"/>
          <w:lang w:eastAsia="zh-CN" w:bidi="ar"/>
        </w:rPr>
        <w:t>贵州医药供销有限责任公司</w:t>
      </w:r>
      <w:r>
        <w:rPr>
          <w:rFonts w:hint="eastAsia" w:ascii="黑体" w:hAnsi="宋体" w:eastAsia="黑体" w:cs="黑体"/>
          <w:bCs/>
          <w:kern w:val="0"/>
          <w:sz w:val="32"/>
          <w:szCs w:val="32"/>
          <w:lang w:bidi="ar"/>
        </w:rPr>
        <w:t>竞争性磋商采购公告</w:t>
      </w:r>
    </w:p>
    <w:p w14:paraId="5EAA13C0">
      <w:pPr>
        <w:widowControl/>
        <w:spacing w:after="240" w:line="270" w:lineRule="atLeast"/>
        <w:jc w:val="left"/>
        <w:rPr>
          <w:rFonts w:ascii="宋体" w:hAnsi="宋体" w:cs="宋体"/>
          <w:kern w:val="0"/>
          <w:sz w:val="32"/>
          <w:szCs w:val="32"/>
        </w:rPr>
      </w:pPr>
    </w:p>
    <w:p w14:paraId="2AFA1B15">
      <w:pPr>
        <w:widowControl/>
        <w:spacing w:before="100" w:beforeAutospacing="1" w:after="100" w:afterAutospacing="1" w:line="450" w:lineRule="atLeast"/>
        <w:ind w:firstLine="482" w:firstLineChars="200"/>
        <w:jc w:val="left"/>
        <w:rPr>
          <w:rFonts w:ascii="仿宋" w:hAnsi="仿宋" w:eastAsia="仿宋" w:cs="仿宋"/>
          <w:kern w:val="0"/>
          <w:sz w:val="24"/>
        </w:rPr>
      </w:pPr>
      <w:r>
        <w:rPr>
          <w:rFonts w:hint="eastAsia" w:ascii="仿宋" w:hAnsi="仿宋" w:eastAsia="仿宋" w:cs="仿宋"/>
          <w:b/>
          <w:bCs/>
          <w:sz w:val="24"/>
          <w:u w:val="single"/>
          <w:lang w:eastAsia="zh-CN" w:bidi="ar"/>
        </w:rPr>
        <w:t>贵州医药供销有限责任公司</w:t>
      </w:r>
      <w:r>
        <w:rPr>
          <w:rFonts w:hint="eastAsia" w:ascii="仿宋" w:hAnsi="仿宋" w:eastAsia="仿宋"/>
          <w:b/>
          <w:bCs/>
          <w:sz w:val="24"/>
          <w:u w:val="single"/>
          <w:lang w:val="en-US" w:eastAsia="zh-CN"/>
        </w:rPr>
        <w:t>骨科、疼痛科关节镜设备</w:t>
      </w:r>
      <w:r>
        <w:rPr>
          <w:rFonts w:hint="eastAsia" w:ascii="仿宋" w:hAnsi="仿宋" w:eastAsia="仿宋" w:cs="仿宋"/>
          <w:kern w:val="0"/>
          <w:sz w:val="24"/>
          <w:lang w:bidi="ar"/>
        </w:rPr>
        <w:t>通过院内竞争性磋商进行采购，具有提供货物能力的供应商均可前来报名。</w:t>
      </w:r>
      <w:bookmarkStart w:id="0" w:name="_Toc266344585"/>
      <w:bookmarkStart w:id="1" w:name="_Toc266345005"/>
      <w:bookmarkStart w:id="2" w:name="_Toc317248924"/>
    </w:p>
    <w:bookmarkEnd w:id="0"/>
    <w:bookmarkEnd w:id="1"/>
    <w:bookmarkEnd w:id="2"/>
    <w:p w14:paraId="3E2C6AE3">
      <w:pPr>
        <w:widowControl/>
        <w:spacing w:before="100" w:beforeAutospacing="1" w:after="100" w:afterAutospacing="1" w:line="450" w:lineRule="atLeast"/>
        <w:jc w:val="center"/>
        <w:rPr>
          <w:rFonts w:ascii="仿宋_GB2312" w:hAnsi="宋体" w:eastAsia="仿宋_GB2312" w:cs="仿宋_GB2312"/>
          <w:b/>
          <w:sz w:val="28"/>
          <w:szCs w:val="28"/>
        </w:rPr>
      </w:pPr>
      <w:bookmarkStart w:id="3" w:name="_Toc266344997"/>
      <w:bookmarkStart w:id="4" w:name="_Toc317248917"/>
      <w:r>
        <w:rPr>
          <w:rFonts w:hint="eastAsia" w:ascii="仿宋_GB2312" w:hAnsi="宋体" w:eastAsia="仿宋_GB2312" w:cs="仿宋_GB2312"/>
          <w:b/>
          <w:sz w:val="28"/>
          <w:szCs w:val="28"/>
          <w:lang w:bidi="ar"/>
        </w:rPr>
        <w:t>第一章   投标人须知</w:t>
      </w:r>
    </w:p>
    <w:p w14:paraId="1BA61298">
      <w:pPr>
        <w:widowControl/>
        <w:spacing w:before="100" w:beforeAutospacing="1" w:after="100" w:afterAutospacing="1" w:line="450" w:lineRule="atLeast"/>
        <w:jc w:val="left"/>
        <w:rPr>
          <w:rFonts w:ascii="仿宋" w:hAnsi="仿宋" w:eastAsia="仿宋" w:cs="仿宋"/>
          <w:kern w:val="0"/>
          <w:sz w:val="28"/>
          <w:szCs w:val="28"/>
        </w:rPr>
      </w:pPr>
      <w:r>
        <w:rPr>
          <w:rFonts w:hint="eastAsia" w:ascii="仿宋_GB2312" w:hAnsi="宋体" w:eastAsia="仿宋_GB2312" w:cs="仿宋_GB2312"/>
          <w:b/>
          <w:sz w:val="28"/>
          <w:szCs w:val="28"/>
          <w:lang w:bidi="ar"/>
        </w:rPr>
        <w:t>一、投标人须知</w:t>
      </w:r>
      <w:bookmarkEnd w:id="3"/>
      <w:bookmarkEnd w:id="4"/>
      <w:r>
        <w:rPr>
          <w:rFonts w:hint="eastAsia" w:ascii="仿宋_GB2312" w:hAnsi="宋体" w:eastAsia="仿宋_GB2312" w:cs="仿宋_GB2312"/>
          <w:b/>
          <w:sz w:val="28"/>
          <w:szCs w:val="28"/>
          <w:lang w:bidi="ar"/>
        </w:rPr>
        <w:t>前附表</w:t>
      </w:r>
    </w:p>
    <w:tbl>
      <w:tblPr>
        <w:tblStyle w:val="8"/>
        <w:tblW w:w="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1E8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0E3B5B62">
            <w:pPr>
              <w:spacing w:line="276" w:lineRule="auto"/>
              <w:jc w:val="center"/>
              <w:rPr>
                <w:rFonts w:ascii="仿宋" w:hAnsi="仿宋" w:eastAsia="仿宋" w:cs="仿宋"/>
                <w:sz w:val="24"/>
              </w:rPr>
            </w:pPr>
            <w:bookmarkStart w:id="5" w:name="_Toc188988724"/>
            <w:bookmarkStart w:id="6" w:name="_Toc266344998"/>
            <w:r>
              <w:rPr>
                <w:rFonts w:hint="eastAsia" w:ascii="仿宋" w:hAnsi="仿宋" w:eastAsia="仿宋" w:cs="仿宋"/>
                <w:sz w:val="24"/>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7CE37BEF">
            <w:pPr>
              <w:spacing w:line="276" w:lineRule="auto"/>
              <w:jc w:val="center"/>
              <w:rPr>
                <w:rFonts w:ascii="仿宋" w:hAnsi="仿宋" w:eastAsia="仿宋" w:cs="仿宋"/>
                <w:sz w:val="24"/>
              </w:rPr>
            </w:pPr>
            <w:r>
              <w:rPr>
                <w:rFonts w:hint="eastAsia" w:ascii="仿宋" w:hAnsi="仿宋" w:eastAsia="仿宋" w:cs="仿宋"/>
                <w:sz w:val="24"/>
              </w:rPr>
              <w:t>主要内容</w:t>
            </w:r>
          </w:p>
        </w:tc>
        <w:tc>
          <w:tcPr>
            <w:tcW w:w="8103" w:type="dxa"/>
            <w:tcBorders>
              <w:top w:val="single" w:color="auto" w:sz="4" w:space="0"/>
              <w:left w:val="single" w:color="auto" w:sz="4" w:space="0"/>
              <w:bottom w:val="single" w:color="auto" w:sz="4" w:space="0"/>
              <w:right w:val="single" w:color="auto" w:sz="4" w:space="0"/>
            </w:tcBorders>
            <w:vAlign w:val="center"/>
          </w:tcPr>
          <w:p w14:paraId="4E1728D6">
            <w:pPr>
              <w:spacing w:line="276" w:lineRule="auto"/>
              <w:jc w:val="center"/>
              <w:rPr>
                <w:rFonts w:ascii="仿宋" w:hAnsi="仿宋" w:eastAsia="仿宋" w:cs="仿宋"/>
                <w:sz w:val="24"/>
              </w:rPr>
            </w:pPr>
            <w:r>
              <w:rPr>
                <w:rFonts w:hint="eastAsia" w:ascii="仿宋" w:hAnsi="仿宋" w:eastAsia="仿宋" w:cs="仿宋"/>
                <w:sz w:val="24"/>
              </w:rPr>
              <w:t>说        明</w:t>
            </w:r>
          </w:p>
        </w:tc>
      </w:tr>
      <w:tr w14:paraId="5FC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B777A6F">
            <w:pPr>
              <w:spacing w:line="276" w:lineRule="auto"/>
              <w:jc w:val="center"/>
              <w:rPr>
                <w:rFonts w:ascii="仿宋" w:hAnsi="仿宋" w:eastAsia="仿宋" w:cs="仿宋"/>
                <w:sz w:val="24"/>
              </w:rPr>
            </w:pPr>
            <w:r>
              <w:rPr>
                <w:rFonts w:hint="eastAsia" w:ascii="仿宋" w:hAnsi="仿宋" w:eastAsia="仿宋" w:cs="仿宋"/>
                <w:sz w:val="24"/>
              </w:rPr>
              <w:t>1</w:t>
            </w:r>
          </w:p>
        </w:tc>
        <w:tc>
          <w:tcPr>
            <w:tcW w:w="1631" w:type="dxa"/>
            <w:tcBorders>
              <w:top w:val="single" w:color="auto" w:sz="4" w:space="0"/>
              <w:left w:val="single" w:color="auto" w:sz="4" w:space="0"/>
              <w:bottom w:val="single" w:color="auto" w:sz="4" w:space="0"/>
              <w:right w:val="single" w:color="auto" w:sz="4" w:space="0"/>
            </w:tcBorders>
            <w:vAlign w:val="center"/>
          </w:tcPr>
          <w:p w14:paraId="4BC2B3BD">
            <w:pPr>
              <w:spacing w:line="276" w:lineRule="auto"/>
              <w:jc w:val="center"/>
              <w:rPr>
                <w:rFonts w:ascii="仿宋" w:hAnsi="仿宋" w:eastAsia="仿宋" w:cs="仿宋"/>
                <w:sz w:val="24"/>
              </w:rPr>
            </w:pPr>
            <w:r>
              <w:rPr>
                <w:rFonts w:hint="eastAsia" w:ascii="仿宋" w:hAnsi="仿宋" w:eastAsia="仿宋" w:cs="仿宋"/>
                <w:sz w:val="24"/>
              </w:rPr>
              <w:t>项目名称</w:t>
            </w:r>
          </w:p>
        </w:tc>
        <w:tc>
          <w:tcPr>
            <w:tcW w:w="8103" w:type="dxa"/>
            <w:tcBorders>
              <w:top w:val="single" w:color="auto" w:sz="4" w:space="0"/>
              <w:left w:val="single" w:color="auto" w:sz="4" w:space="0"/>
              <w:bottom w:val="single" w:color="auto" w:sz="4" w:space="0"/>
              <w:right w:val="single" w:color="auto" w:sz="4" w:space="0"/>
            </w:tcBorders>
            <w:vAlign w:val="center"/>
          </w:tcPr>
          <w:p w14:paraId="24DA05DE">
            <w:pPr>
              <w:spacing w:line="276" w:lineRule="auto"/>
              <w:jc w:val="center"/>
              <w:rPr>
                <w:rFonts w:ascii="仿宋" w:hAnsi="仿宋" w:eastAsia="仿宋" w:cs="仿宋"/>
                <w:sz w:val="24"/>
              </w:rPr>
            </w:pPr>
            <w:r>
              <w:rPr>
                <w:rFonts w:hint="eastAsia" w:ascii="仿宋" w:hAnsi="仿宋" w:eastAsia="仿宋"/>
                <w:sz w:val="24"/>
                <w:szCs w:val="24"/>
                <w:lang w:val="en-US" w:eastAsia="zh-CN"/>
              </w:rPr>
              <w:t>贵州医药供销有限责任公司</w:t>
            </w:r>
            <w:r>
              <w:rPr>
                <w:rFonts w:hint="eastAsia" w:ascii="仿宋" w:hAnsi="仿宋" w:eastAsia="仿宋" w:cs="仿宋"/>
                <w:sz w:val="24"/>
                <w:lang w:val="en-US" w:eastAsia="zh-CN"/>
              </w:rPr>
              <w:t>骨科、疼痛科关节镜设备</w:t>
            </w:r>
            <w:r>
              <w:rPr>
                <w:rFonts w:hint="eastAsia" w:ascii="仿宋" w:hAnsi="仿宋" w:eastAsia="仿宋" w:cs="仿宋"/>
                <w:sz w:val="24"/>
              </w:rPr>
              <w:t>采购项目</w:t>
            </w:r>
          </w:p>
        </w:tc>
      </w:tr>
      <w:tr w14:paraId="221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63F10B3">
            <w:pPr>
              <w:spacing w:line="276" w:lineRule="auto"/>
              <w:jc w:val="center"/>
              <w:rPr>
                <w:rFonts w:ascii="仿宋" w:hAnsi="仿宋" w:eastAsia="仿宋" w:cs="仿宋"/>
                <w:sz w:val="24"/>
              </w:rPr>
            </w:pPr>
            <w:r>
              <w:rPr>
                <w:rFonts w:hint="eastAsia" w:ascii="仿宋" w:hAnsi="仿宋" w:eastAsia="仿宋" w:cs="仿宋"/>
                <w:sz w:val="24"/>
              </w:rPr>
              <w:t>2</w:t>
            </w:r>
          </w:p>
        </w:tc>
        <w:tc>
          <w:tcPr>
            <w:tcW w:w="1631" w:type="dxa"/>
            <w:tcBorders>
              <w:top w:val="single" w:color="auto" w:sz="4" w:space="0"/>
              <w:left w:val="single" w:color="auto" w:sz="4" w:space="0"/>
              <w:bottom w:val="single" w:color="auto" w:sz="4" w:space="0"/>
              <w:right w:val="single" w:color="auto" w:sz="4" w:space="0"/>
            </w:tcBorders>
            <w:vAlign w:val="center"/>
          </w:tcPr>
          <w:p w14:paraId="1ED4BE29">
            <w:pPr>
              <w:spacing w:line="276" w:lineRule="auto"/>
              <w:jc w:val="center"/>
              <w:rPr>
                <w:rFonts w:ascii="仿宋" w:hAnsi="仿宋" w:eastAsia="仿宋" w:cs="仿宋"/>
                <w:sz w:val="24"/>
              </w:rPr>
            </w:pPr>
            <w:r>
              <w:rPr>
                <w:rFonts w:hint="eastAsia" w:ascii="仿宋" w:hAnsi="仿宋" w:eastAsia="仿宋" w:cs="仿宋"/>
                <w:sz w:val="24"/>
              </w:rPr>
              <w:t>项目编号</w:t>
            </w:r>
          </w:p>
        </w:tc>
        <w:tc>
          <w:tcPr>
            <w:tcW w:w="8103" w:type="dxa"/>
            <w:tcBorders>
              <w:top w:val="single" w:color="auto" w:sz="4" w:space="0"/>
              <w:left w:val="single" w:color="auto" w:sz="4" w:space="0"/>
              <w:bottom w:val="single" w:color="auto" w:sz="4" w:space="0"/>
              <w:right w:val="single" w:color="auto" w:sz="4" w:space="0"/>
            </w:tcBorders>
            <w:vAlign w:val="center"/>
          </w:tcPr>
          <w:p w14:paraId="1D6353A6">
            <w:pPr>
              <w:spacing w:line="276" w:lineRule="auto"/>
              <w:jc w:val="center"/>
              <w:rPr>
                <w:rFonts w:hint="eastAsia" w:ascii="仿宋" w:hAnsi="仿宋" w:eastAsia="仿宋" w:cs="仿宋"/>
                <w:sz w:val="24"/>
                <w:lang w:val="en-US" w:eastAsia="zh-CN"/>
              </w:rPr>
            </w:pPr>
            <w:r>
              <w:rPr>
                <w:rFonts w:hint="eastAsia" w:ascii="仿宋" w:hAnsi="仿宋" w:eastAsia="仿宋" w:cs="Times New Roman"/>
                <w:color w:val="000000"/>
                <w:kern w:val="0"/>
                <w:sz w:val="24"/>
                <w:szCs w:val="24"/>
              </w:rPr>
              <w:t>GZYYGX/SB/2025-0</w:t>
            </w:r>
            <w:r>
              <w:rPr>
                <w:rFonts w:hint="eastAsia" w:ascii="仿宋" w:hAnsi="仿宋" w:eastAsia="仿宋" w:cs="Times New Roman"/>
                <w:color w:val="000000"/>
                <w:kern w:val="0"/>
                <w:sz w:val="24"/>
                <w:szCs w:val="24"/>
                <w:lang w:val="en-US" w:eastAsia="zh-CN"/>
              </w:rPr>
              <w:t>2</w:t>
            </w:r>
          </w:p>
        </w:tc>
      </w:tr>
      <w:tr w14:paraId="59F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7B44617">
            <w:pPr>
              <w:spacing w:line="276" w:lineRule="auto"/>
              <w:jc w:val="center"/>
              <w:rPr>
                <w:rFonts w:ascii="仿宋" w:hAnsi="仿宋" w:eastAsia="仿宋" w:cs="仿宋"/>
                <w:sz w:val="24"/>
              </w:rPr>
            </w:pPr>
            <w:r>
              <w:rPr>
                <w:rFonts w:hint="eastAsia" w:ascii="仿宋" w:hAnsi="仿宋" w:eastAsia="仿宋" w:cs="仿宋"/>
                <w:sz w:val="24"/>
              </w:rPr>
              <w:t>3</w:t>
            </w:r>
          </w:p>
        </w:tc>
        <w:tc>
          <w:tcPr>
            <w:tcW w:w="1631" w:type="dxa"/>
            <w:tcBorders>
              <w:top w:val="single" w:color="auto" w:sz="4" w:space="0"/>
              <w:left w:val="single" w:color="auto" w:sz="4" w:space="0"/>
              <w:bottom w:val="single" w:color="auto" w:sz="4" w:space="0"/>
              <w:right w:val="single" w:color="auto" w:sz="4" w:space="0"/>
            </w:tcBorders>
            <w:vAlign w:val="center"/>
          </w:tcPr>
          <w:p w14:paraId="57815C83">
            <w:pPr>
              <w:spacing w:line="276" w:lineRule="auto"/>
              <w:jc w:val="center"/>
              <w:rPr>
                <w:rFonts w:ascii="仿宋" w:hAnsi="仿宋" w:eastAsia="仿宋" w:cs="仿宋"/>
                <w:sz w:val="24"/>
              </w:rPr>
            </w:pPr>
            <w:r>
              <w:rPr>
                <w:rFonts w:hint="eastAsia" w:ascii="仿宋" w:hAnsi="仿宋" w:eastAsia="仿宋" w:cs="仿宋"/>
                <w:sz w:val="24"/>
              </w:rPr>
              <w:t>发包人</w:t>
            </w:r>
          </w:p>
        </w:tc>
        <w:tc>
          <w:tcPr>
            <w:tcW w:w="8103" w:type="dxa"/>
            <w:tcBorders>
              <w:top w:val="single" w:color="auto" w:sz="4" w:space="0"/>
              <w:left w:val="single" w:color="auto" w:sz="4" w:space="0"/>
              <w:bottom w:val="single" w:color="auto" w:sz="4" w:space="0"/>
              <w:right w:val="single" w:color="auto" w:sz="4" w:space="0"/>
            </w:tcBorders>
            <w:vAlign w:val="center"/>
          </w:tcPr>
          <w:p w14:paraId="19F11657">
            <w:pPr>
              <w:spacing w:line="276" w:lineRule="auto"/>
              <w:jc w:val="center"/>
              <w:rPr>
                <w:rFonts w:hint="eastAsia" w:ascii="仿宋" w:hAnsi="仿宋" w:eastAsia="仿宋" w:cs="仿宋"/>
                <w:sz w:val="24"/>
                <w:lang w:eastAsia="zh-CN"/>
              </w:rPr>
            </w:pPr>
            <w:r>
              <w:rPr>
                <w:rFonts w:hint="eastAsia" w:ascii="仿宋" w:hAnsi="仿宋" w:eastAsia="仿宋"/>
                <w:sz w:val="24"/>
                <w:szCs w:val="24"/>
                <w:lang w:val="en-US" w:eastAsia="zh-CN"/>
              </w:rPr>
              <w:t>贵州医药供销有限责任公司</w:t>
            </w:r>
          </w:p>
        </w:tc>
      </w:tr>
      <w:tr w14:paraId="3FF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6A9DB07B">
            <w:pPr>
              <w:spacing w:line="276" w:lineRule="auto"/>
              <w:jc w:val="center"/>
              <w:rPr>
                <w:rFonts w:ascii="仿宋" w:hAnsi="仿宋" w:eastAsia="仿宋" w:cs="仿宋"/>
                <w:sz w:val="24"/>
              </w:rPr>
            </w:pPr>
            <w:r>
              <w:rPr>
                <w:rFonts w:hint="eastAsia" w:ascii="仿宋" w:hAnsi="仿宋" w:eastAsia="仿宋" w:cs="仿宋"/>
                <w:sz w:val="24"/>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B16461">
            <w:pPr>
              <w:spacing w:line="276" w:lineRule="auto"/>
              <w:jc w:val="center"/>
              <w:rPr>
                <w:rFonts w:ascii="仿宋" w:hAnsi="仿宋" w:eastAsia="仿宋" w:cs="仿宋"/>
                <w:sz w:val="24"/>
              </w:rPr>
            </w:pPr>
            <w:r>
              <w:rPr>
                <w:rFonts w:hint="eastAsia" w:ascii="仿宋" w:hAnsi="仿宋" w:eastAsia="仿宋" w:cs="仿宋"/>
                <w:sz w:val="24"/>
                <w:lang w:bidi="ar"/>
              </w:rPr>
              <w:t>发包人</w:t>
            </w:r>
          </w:p>
          <w:p w14:paraId="656F4EE7">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8103" w:type="dxa"/>
            <w:tcBorders>
              <w:top w:val="single" w:color="auto" w:sz="4" w:space="0"/>
              <w:left w:val="single" w:color="auto" w:sz="4" w:space="0"/>
              <w:bottom w:val="single" w:color="auto" w:sz="4" w:space="0"/>
              <w:right w:val="single" w:color="auto" w:sz="4" w:space="0"/>
            </w:tcBorders>
            <w:vAlign w:val="center"/>
          </w:tcPr>
          <w:p w14:paraId="70F30886">
            <w:pPr>
              <w:spacing w:line="276" w:lineRule="auto"/>
              <w:jc w:val="center"/>
              <w:rPr>
                <w:rFonts w:hint="eastAsia" w:ascii="仿宋" w:hAnsi="仿宋" w:eastAsia="仿宋" w:cs="仿宋"/>
                <w:sz w:val="24"/>
                <w:lang w:eastAsia="zh-CN"/>
              </w:rPr>
            </w:pPr>
            <w:r>
              <w:rPr>
                <w:rFonts w:hint="eastAsia" w:ascii="仿宋" w:hAnsi="仿宋" w:eastAsia="仿宋"/>
                <w:sz w:val="24"/>
                <w:szCs w:val="24"/>
              </w:rPr>
              <w:t>联系人：</w:t>
            </w:r>
            <w:r>
              <w:rPr>
                <w:rFonts w:hint="eastAsia" w:ascii="仿宋" w:hAnsi="仿宋" w:eastAsia="仿宋"/>
                <w:sz w:val="24"/>
                <w:szCs w:val="24"/>
                <w:lang w:val="en-US" w:eastAsia="zh-CN"/>
              </w:rPr>
              <w:t>杨茜</w:t>
            </w:r>
          </w:p>
          <w:p w14:paraId="1F164AA6">
            <w:pPr>
              <w:spacing w:line="276" w:lineRule="auto"/>
              <w:jc w:val="center"/>
              <w:rPr>
                <w:rFonts w:hint="default" w:ascii="仿宋" w:hAnsi="仿宋" w:eastAsia="仿宋" w:cs="仿宋"/>
                <w:sz w:val="24"/>
                <w:lang w:val="en-US" w:eastAsia="zh-CN"/>
              </w:rPr>
            </w:pPr>
            <w:r>
              <w:rPr>
                <w:rFonts w:hint="eastAsia" w:ascii="仿宋" w:hAnsi="仿宋" w:eastAsia="仿宋" w:cs="仿宋"/>
                <w:sz w:val="24"/>
              </w:rPr>
              <w:t>联系电话：0851-86277666转8433（主任）</w:t>
            </w:r>
            <w:r>
              <w:rPr>
                <w:rFonts w:hint="eastAsia" w:ascii="仿宋" w:hAnsi="仿宋" w:eastAsia="仿宋" w:cs="仿宋"/>
                <w:sz w:val="24"/>
                <w:lang w:eastAsia="zh-CN"/>
              </w:rPr>
              <w:t>、</w:t>
            </w:r>
            <w:r>
              <w:rPr>
                <w:rFonts w:hint="eastAsia" w:ascii="仿宋" w:hAnsi="仿宋" w:eastAsia="仿宋" w:cs="仿宋"/>
                <w:sz w:val="24"/>
                <w:lang w:val="en-US" w:eastAsia="zh-CN"/>
              </w:rPr>
              <w:t>8435</w:t>
            </w:r>
          </w:p>
        </w:tc>
      </w:tr>
      <w:tr w14:paraId="6E4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CD343A3">
            <w:pPr>
              <w:spacing w:line="276" w:lineRule="auto"/>
              <w:jc w:val="center"/>
              <w:rPr>
                <w:rFonts w:ascii="仿宋" w:hAnsi="仿宋" w:eastAsia="仿宋" w:cs="仿宋"/>
                <w:sz w:val="24"/>
              </w:rPr>
            </w:pPr>
            <w:r>
              <w:rPr>
                <w:rFonts w:hint="eastAsia" w:ascii="仿宋" w:hAnsi="仿宋" w:eastAsia="仿宋" w:cs="仿宋"/>
                <w:sz w:val="24"/>
              </w:rPr>
              <w:t>5</w:t>
            </w:r>
          </w:p>
        </w:tc>
        <w:tc>
          <w:tcPr>
            <w:tcW w:w="1631" w:type="dxa"/>
            <w:tcBorders>
              <w:top w:val="single" w:color="auto" w:sz="4" w:space="0"/>
              <w:left w:val="single" w:color="auto" w:sz="4" w:space="0"/>
              <w:bottom w:val="single" w:color="auto" w:sz="4" w:space="0"/>
              <w:right w:val="single" w:color="auto" w:sz="4" w:space="0"/>
            </w:tcBorders>
            <w:vAlign w:val="center"/>
          </w:tcPr>
          <w:p w14:paraId="6E452682">
            <w:pPr>
              <w:spacing w:line="276" w:lineRule="auto"/>
              <w:jc w:val="center"/>
              <w:rPr>
                <w:rFonts w:ascii="仿宋" w:hAnsi="仿宋" w:eastAsia="仿宋" w:cs="仿宋"/>
                <w:sz w:val="24"/>
              </w:rPr>
            </w:pPr>
            <w:r>
              <w:rPr>
                <w:rFonts w:hint="eastAsia" w:ascii="仿宋" w:hAnsi="仿宋" w:eastAsia="仿宋" w:cs="仿宋"/>
                <w:sz w:val="24"/>
              </w:rPr>
              <w:t>招标地点</w:t>
            </w:r>
          </w:p>
        </w:tc>
        <w:tc>
          <w:tcPr>
            <w:tcW w:w="8103" w:type="dxa"/>
            <w:tcBorders>
              <w:top w:val="single" w:color="auto" w:sz="4" w:space="0"/>
              <w:left w:val="single" w:color="auto" w:sz="4" w:space="0"/>
              <w:bottom w:val="single" w:color="auto" w:sz="4" w:space="0"/>
              <w:right w:val="single" w:color="auto" w:sz="4" w:space="0"/>
            </w:tcBorders>
            <w:vAlign w:val="center"/>
          </w:tcPr>
          <w:p w14:paraId="2E839A75">
            <w:pPr>
              <w:spacing w:line="276" w:lineRule="auto"/>
              <w:jc w:val="center"/>
              <w:rPr>
                <w:rFonts w:hint="eastAsia" w:ascii="仿宋" w:hAnsi="仿宋" w:eastAsia="仿宋" w:cs="仿宋"/>
                <w:sz w:val="24"/>
                <w:lang w:eastAsia="zh-CN"/>
              </w:rPr>
            </w:pPr>
            <w:bookmarkStart w:id="22" w:name="_GoBack"/>
            <w:r>
              <w:rPr>
                <w:rFonts w:hint="eastAsia" w:ascii="仿宋" w:hAnsi="仿宋" w:eastAsia="仿宋"/>
                <w:sz w:val="24"/>
                <w:szCs w:val="24"/>
                <w:lang w:eastAsia="zh-CN"/>
              </w:rPr>
              <w:t>贵阳市乌当区东风镇贵黔国际医院A座1楼国际部会议室（放疗中心方向2号电梯口）</w:t>
            </w:r>
            <w:bookmarkEnd w:id="22"/>
          </w:p>
        </w:tc>
      </w:tr>
      <w:tr w14:paraId="7D4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tcBorders>
              <w:top w:val="single" w:color="auto" w:sz="4" w:space="0"/>
              <w:left w:val="single" w:color="auto" w:sz="4" w:space="0"/>
              <w:bottom w:val="single" w:color="auto" w:sz="4" w:space="0"/>
              <w:right w:val="single" w:color="auto" w:sz="4" w:space="0"/>
            </w:tcBorders>
            <w:vAlign w:val="center"/>
          </w:tcPr>
          <w:p w14:paraId="4604641C">
            <w:pPr>
              <w:spacing w:line="276" w:lineRule="auto"/>
              <w:jc w:val="center"/>
              <w:rPr>
                <w:rFonts w:ascii="仿宋" w:hAnsi="仿宋" w:eastAsia="仿宋" w:cs="仿宋"/>
                <w:sz w:val="24"/>
              </w:rPr>
            </w:pPr>
            <w:r>
              <w:rPr>
                <w:rFonts w:hint="eastAsia" w:ascii="仿宋" w:hAnsi="仿宋" w:eastAsia="仿宋" w:cs="仿宋"/>
                <w:sz w:val="24"/>
              </w:rPr>
              <w:t>6</w:t>
            </w:r>
          </w:p>
        </w:tc>
        <w:tc>
          <w:tcPr>
            <w:tcW w:w="1631" w:type="dxa"/>
            <w:tcBorders>
              <w:top w:val="single" w:color="auto" w:sz="4" w:space="0"/>
              <w:left w:val="single" w:color="auto" w:sz="4" w:space="0"/>
              <w:bottom w:val="single" w:color="auto" w:sz="4" w:space="0"/>
              <w:right w:val="single" w:color="auto" w:sz="4" w:space="0"/>
            </w:tcBorders>
            <w:vAlign w:val="center"/>
          </w:tcPr>
          <w:p w14:paraId="17CE9BC7">
            <w:pPr>
              <w:spacing w:line="276" w:lineRule="auto"/>
              <w:jc w:val="center"/>
              <w:rPr>
                <w:rFonts w:ascii="仿宋" w:hAnsi="仿宋" w:eastAsia="仿宋" w:cs="仿宋"/>
                <w:sz w:val="24"/>
              </w:rPr>
            </w:pPr>
            <w:r>
              <w:rPr>
                <w:rFonts w:hint="eastAsia" w:ascii="仿宋" w:hAnsi="仿宋" w:eastAsia="仿宋" w:cs="仿宋"/>
                <w:sz w:val="24"/>
              </w:rPr>
              <w:t>资金来源</w:t>
            </w:r>
          </w:p>
        </w:tc>
        <w:tc>
          <w:tcPr>
            <w:tcW w:w="8103" w:type="dxa"/>
            <w:tcBorders>
              <w:top w:val="single" w:color="auto" w:sz="4" w:space="0"/>
              <w:left w:val="single" w:color="auto" w:sz="4" w:space="0"/>
              <w:bottom w:val="single" w:color="auto" w:sz="4" w:space="0"/>
              <w:right w:val="single" w:color="auto" w:sz="4" w:space="0"/>
            </w:tcBorders>
            <w:vAlign w:val="center"/>
          </w:tcPr>
          <w:p w14:paraId="51F4AE0E">
            <w:pPr>
              <w:spacing w:line="276" w:lineRule="auto"/>
              <w:jc w:val="center"/>
              <w:rPr>
                <w:rFonts w:ascii="仿宋" w:hAnsi="仿宋" w:eastAsia="仿宋" w:cs="仿宋"/>
                <w:sz w:val="24"/>
              </w:rPr>
            </w:pPr>
            <w:r>
              <w:rPr>
                <w:rFonts w:hint="eastAsia" w:ascii="仿宋" w:hAnsi="仿宋" w:eastAsia="仿宋" w:cs="仿宋"/>
                <w:sz w:val="24"/>
              </w:rPr>
              <w:t>自筹资金</w:t>
            </w:r>
          </w:p>
        </w:tc>
      </w:tr>
      <w:tr w14:paraId="312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AE9C382">
            <w:pPr>
              <w:spacing w:line="276" w:lineRule="auto"/>
              <w:jc w:val="center"/>
              <w:rPr>
                <w:rFonts w:ascii="仿宋" w:hAnsi="仿宋" w:eastAsia="仿宋" w:cs="仿宋"/>
                <w:sz w:val="24"/>
              </w:rPr>
            </w:pPr>
            <w:r>
              <w:rPr>
                <w:rFonts w:hint="eastAsia" w:ascii="仿宋" w:hAnsi="仿宋" w:eastAsia="仿宋" w:cs="仿宋"/>
                <w:sz w:val="24"/>
              </w:rPr>
              <w:t>7</w:t>
            </w:r>
          </w:p>
        </w:tc>
        <w:tc>
          <w:tcPr>
            <w:tcW w:w="1631" w:type="dxa"/>
            <w:tcBorders>
              <w:top w:val="single" w:color="auto" w:sz="4" w:space="0"/>
              <w:left w:val="single" w:color="auto" w:sz="4" w:space="0"/>
              <w:bottom w:val="single" w:color="auto" w:sz="4" w:space="0"/>
              <w:right w:val="single" w:color="auto" w:sz="4" w:space="0"/>
            </w:tcBorders>
            <w:vAlign w:val="center"/>
          </w:tcPr>
          <w:p w14:paraId="60B35FF1">
            <w:pPr>
              <w:spacing w:line="276" w:lineRule="auto"/>
              <w:jc w:val="center"/>
              <w:rPr>
                <w:rFonts w:ascii="仿宋" w:hAnsi="仿宋" w:eastAsia="仿宋" w:cs="仿宋"/>
                <w:sz w:val="24"/>
              </w:rPr>
            </w:pPr>
            <w:r>
              <w:rPr>
                <w:rFonts w:hint="eastAsia" w:ascii="仿宋" w:hAnsi="仿宋" w:eastAsia="仿宋" w:cs="仿宋"/>
                <w:sz w:val="24"/>
              </w:rPr>
              <w:t>招标范围</w:t>
            </w:r>
          </w:p>
        </w:tc>
        <w:tc>
          <w:tcPr>
            <w:tcW w:w="8103" w:type="dxa"/>
            <w:tcBorders>
              <w:top w:val="single" w:color="auto" w:sz="4" w:space="0"/>
              <w:left w:val="single" w:color="auto" w:sz="4" w:space="0"/>
              <w:bottom w:val="single" w:color="auto" w:sz="4" w:space="0"/>
              <w:right w:val="single" w:color="auto" w:sz="4" w:space="0"/>
            </w:tcBorders>
            <w:vAlign w:val="center"/>
          </w:tcPr>
          <w:p w14:paraId="7DCEFAC3">
            <w:pPr>
              <w:spacing w:line="276" w:lineRule="auto"/>
              <w:jc w:val="center"/>
              <w:rPr>
                <w:rFonts w:hint="eastAsia" w:ascii="仿宋" w:hAnsi="仿宋" w:eastAsia="仿宋" w:cs="仿宋"/>
                <w:sz w:val="24"/>
                <w:lang w:eastAsia="zh-CN"/>
              </w:rPr>
            </w:pPr>
            <w:r>
              <w:rPr>
                <w:rFonts w:hint="eastAsia" w:ascii="仿宋" w:hAnsi="仿宋" w:eastAsia="仿宋" w:cs="仿宋"/>
                <w:sz w:val="24"/>
                <w:lang w:val="en-US" w:eastAsia="zh-CN"/>
              </w:rPr>
              <w:t>骨科、疼痛科关节镜设备</w:t>
            </w:r>
          </w:p>
        </w:tc>
      </w:tr>
      <w:tr w14:paraId="03C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tcBorders>
              <w:top w:val="single" w:color="auto" w:sz="4" w:space="0"/>
              <w:left w:val="single" w:color="auto" w:sz="4" w:space="0"/>
              <w:bottom w:val="single" w:color="auto" w:sz="4" w:space="0"/>
              <w:right w:val="single" w:color="auto" w:sz="4" w:space="0"/>
            </w:tcBorders>
            <w:vAlign w:val="center"/>
          </w:tcPr>
          <w:p w14:paraId="15B92B47">
            <w:pPr>
              <w:spacing w:line="276" w:lineRule="auto"/>
              <w:jc w:val="center"/>
              <w:rPr>
                <w:rFonts w:ascii="仿宋" w:hAnsi="仿宋" w:eastAsia="仿宋" w:cs="仿宋"/>
                <w:sz w:val="24"/>
              </w:rPr>
            </w:pPr>
            <w:r>
              <w:rPr>
                <w:rFonts w:hint="eastAsia" w:ascii="仿宋" w:hAnsi="仿宋" w:eastAsia="仿宋" w:cs="仿宋"/>
                <w:sz w:val="24"/>
              </w:rPr>
              <w:t>8</w:t>
            </w:r>
          </w:p>
        </w:tc>
        <w:tc>
          <w:tcPr>
            <w:tcW w:w="1631" w:type="dxa"/>
            <w:tcBorders>
              <w:top w:val="single" w:color="auto" w:sz="4" w:space="0"/>
              <w:left w:val="single" w:color="auto" w:sz="4" w:space="0"/>
              <w:bottom w:val="single" w:color="auto" w:sz="4" w:space="0"/>
              <w:right w:val="single" w:color="auto" w:sz="4" w:space="0"/>
            </w:tcBorders>
            <w:vAlign w:val="center"/>
          </w:tcPr>
          <w:p w14:paraId="3DC87CF4">
            <w:pPr>
              <w:spacing w:line="276" w:lineRule="auto"/>
              <w:jc w:val="center"/>
              <w:rPr>
                <w:rFonts w:ascii="仿宋" w:hAnsi="仿宋" w:eastAsia="仿宋" w:cs="仿宋"/>
                <w:sz w:val="24"/>
              </w:rPr>
            </w:pPr>
            <w:r>
              <w:rPr>
                <w:rFonts w:hint="eastAsia" w:ascii="仿宋" w:hAnsi="仿宋" w:eastAsia="仿宋" w:cs="仿宋"/>
                <w:sz w:val="24"/>
              </w:rPr>
              <w:t>招标方式</w:t>
            </w:r>
          </w:p>
        </w:tc>
        <w:tc>
          <w:tcPr>
            <w:tcW w:w="8103" w:type="dxa"/>
            <w:tcBorders>
              <w:top w:val="single" w:color="auto" w:sz="4" w:space="0"/>
              <w:left w:val="single" w:color="auto" w:sz="4" w:space="0"/>
              <w:bottom w:val="single" w:color="auto" w:sz="4" w:space="0"/>
              <w:right w:val="single" w:color="auto" w:sz="4" w:space="0"/>
            </w:tcBorders>
            <w:vAlign w:val="center"/>
          </w:tcPr>
          <w:p w14:paraId="60DBAA9F">
            <w:pPr>
              <w:spacing w:line="276" w:lineRule="auto"/>
              <w:jc w:val="center"/>
              <w:rPr>
                <w:rFonts w:ascii="仿宋" w:hAnsi="仿宋" w:eastAsia="仿宋" w:cs="仿宋"/>
                <w:sz w:val="24"/>
              </w:rPr>
            </w:pPr>
            <w:r>
              <w:rPr>
                <w:rFonts w:hint="eastAsia" w:ascii="仿宋" w:hAnsi="仿宋" w:eastAsia="仿宋" w:cs="仿宋"/>
                <w:sz w:val="24"/>
              </w:rPr>
              <w:t>竞争性磋商</w:t>
            </w:r>
          </w:p>
        </w:tc>
      </w:tr>
      <w:tr w14:paraId="69F3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CE0FD2F">
            <w:pPr>
              <w:spacing w:line="276" w:lineRule="auto"/>
              <w:jc w:val="center"/>
              <w:rPr>
                <w:rFonts w:ascii="仿宋" w:hAnsi="仿宋" w:eastAsia="仿宋" w:cs="仿宋"/>
                <w:sz w:val="24"/>
              </w:rPr>
            </w:pPr>
            <w:r>
              <w:rPr>
                <w:rFonts w:hint="eastAsia" w:ascii="仿宋" w:hAnsi="仿宋" w:eastAsia="仿宋" w:cs="仿宋"/>
                <w:sz w:val="24"/>
              </w:rPr>
              <w:t>9</w:t>
            </w:r>
          </w:p>
        </w:tc>
        <w:tc>
          <w:tcPr>
            <w:tcW w:w="1631" w:type="dxa"/>
            <w:tcBorders>
              <w:top w:val="single" w:color="auto" w:sz="4" w:space="0"/>
              <w:left w:val="single" w:color="auto" w:sz="4" w:space="0"/>
              <w:bottom w:val="single" w:color="auto" w:sz="4" w:space="0"/>
              <w:right w:val="single" w:color="auto" w:sz="4" w:space="0"/>
            </w:tcBorders>
            <w:vAlign w:val="center"/>
          </w:tcPr>
          <w:p w14:paraId="40224381">
            <w:pPr>
              <w:spacing w:line="276" w:lineRule="auto"/>
              <w:jc w:val="center"/>
              <w:rPr>
                <w:rFonts w:ascii="仿宋" w:hAnsi="仿宋" w:eastAsia="仿宋" w:cs="仿宋"/>
                <w:sz w:val="24"/>
              </w:rPr>
            </w:pPr>
            <w:r>
              <w:rPr>
                <w:rFonts w:hint="eastAsia" w:ascii="仿宋" w:hAnsi="仿宋" w:eastAsia="仿宋" w:cs="仿宋"/>
                <w:sz w:val="24"/>
              </w:rPr>
              <w:t>质量要求</w:t>
            </w:r>
          </w:p>
        </w:tc>
        <w:tc>
          <w:tcPr>
            <w:tcW w:w="8103" w:type="dxa"/>
            <w:tcBorders>
              <w:top w:val="single" w:color="auto" w:sz="4" w:space="0"/>
              <w:left w:val="single" w:color="auto" w:sz="4" w:space="0"/>
              <w:bottom w:val="single" w:color="auto" w:sz="4" w:space="0"/>
              <w:right w:val="single" w:color="auto" w:sz="4" w:space="0"/>
            </w:tcBorders>
            <w:vAlign w:val="center"/>
          </w:tcPr>
          <w:p w14:paraId="6A60FB80">
            <w:pPr>
              <w:spacing w:line="276" w:lineRule="auto"/>
              <w:rPr>
                <w:rFonts w:ascii="仿宋" w:hAnsi="仿宋" w:eastAsia="仿宋" w:cs="仿宋"/>
                <w:sz w:val="24"/>
              </w:rPr>
            </w:pPr>
            <w:r>
              <w:rPr>
                <w:rFonts w:hint="eastAsia" w:ascii="仿宋" w:hAnsi="仿宋" w:eastAsia="仿宋" w:cs="仿宋"/>
                <w:sz w:val="24"/>
              </w:rPr>
              <w:t>投标货物必须具有医疗器械注册证，符合国家医疗器械相关规范、标准要求。</w:t>
            </w:r>
          </w:p>
        </w:tc>
      </w:tr>
      <w:tr w14:paraId="7BA0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0CDD078">
            <w:pPr>
              <w:spacing w:line="276" w:lineRule="auto"/>
              <w:jc w:val="center"/>
              <w:rPr>
                <w:rFonts w:ascii="仿宋" w:hAnsi="仿宋" w:eastAsia="仿宋" w:cs="仿宋"/>
                <w:sz w:val="24"/>
              </w:rPr>
            </w:pPr>
            <w:r>
              <w:rPr>
                <w:rFonts w:hint="eastAsia" w:ascii="仿宋" w:hAnsi="仿宋" w:eastAsia="仿宋" w:cs="仿宋"/>
                <w:sz w:val="24"/>
              </w:rPr>
              <w:t>10</w:t>
            </w:r>
          </w:p>
        </w:tc>
        <w:tc>
          <w:tcPr>
            <w:tcW w:w="1631" w:type="dxa"/>
            <w:tcBorders>
              <w:top w:val="single" w:color="auto" w:sz="4" w:space="0"/>
              <w:left w:val="single" w:color="auto" w:sz="4" w:space="0"/>
              <w:bottom w:val="single" w:color="auto" w:sz="4" w:space="0"/>
              <w:right w:val="single" w:color="auto" w:sz="4" w:space="0"/>
            </w:tcBorders>
            <w:vAlign w:val="center"/>
          </w:tcPr>
          <w:p w14:paraId="7F7541BC">
            <w:pPr>
              <w:spacing w:line="276" w:lineRule="auto"/>
              <w:jc w:val="center"/>
              <w:rPr>
                <w:rFonts w:ascii="仿宋" w:hAnsi="仿宋" w:eastAsia="仿宋" w:cs="仿宋"/>
                <w:sz w:val="24"/>
              </w:rPr>
            </w:pPr>
            <w:r>
              <w:rPr>
                <w:rFonts w:hint="eastAsia" w:ascii="仿宋" w:hAnsi="仿宋" w:eastAsia="仿宋" w:cs="仿宋"/>
                <w:sz w:val="24"/>
              </w:rPr>
              <w:t>交货时间</w:t>
            </w:r>
          </w:p>
        </w:tc>
        <w:tc>
          <w:tcPr>
            <w:tcW w:w="8103" w:type="dxa"/>
            <w:tcBorders>
              <w:top w:val="single" w:color="auto" w:sz="4" w:space="0"/>
              <w:left w:val="single" w:color="auto" w:sz="4" w:space="0"/>
              <w:bottom w:val="single" w:color="auto" w:sz="4" w:space="0"/>
              <w:right w:val="single" w:color="auto" w:sz="4" w:space="0"/>
            </w:tcBorders>
            <w:vAlign w:val="center"/>
          </w:tcPr>
          <w:p w14:paraId="77C3B968">
            <w:pPr>
              <w:spacing w:line="276" w:lineRule="auto"/>
              <w:rPr>
                <w:rFonts w:ascii="仿宋" w:hAnsi="仿宋" w:eastAsia="仿宋" w:cs="仿宋"/>
                <w:sz w:val="24"/>
              </w:rPr>
            </w:pPr>
            <w:r>
              <w:rPr>
                <w:rFonts w:hint="eastAsia" w:ascii="仿宋" w:hAnsi="仿宋" w:eastAsia="仿宋" w:cs="仿宋"/>
                <w:sz w:val="24"/>
              </w:rPr>
              <w:t>合同签订后，按照合同约定时间送达或双方友好协商后择期送达。</w:t>
            </w:r>
          </w:p>
        </w:tc>
      </w:tr>
      <w:tr w14:paraId="73C4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49A0A8C1">
            <w:pPr>
              <w:spacing w:line="276" w:lineRule="auto"/>
              <w:jc w:val="center"/>
              <w:rPr>
                <w:rFonts w:ascii="仿宋" w:hAnsi="仿宋" w:eastAsia="仿宋" w:cs="仿宋"/>
                <w:sz w:val="24"/>
              </w:rPr>
            </w:pPr>
            <w:r>
              <w:rPr>
                <w:rFonts w:hint="eastAsia" w:ascii="仿宋" w:hAnsi="仿宋" w:eastAsia="仿宋" w:cs="仿宋"/>
                <w:sz w:val="24"/>
              </w:rPr>
              <w:t>11</w:t>
            </w:r>
          </w:p>
        </w:tc>
        <w:tc>
          <w:tcPr>
            <w:tcW w:w="1631" w:type="dxa"/>
            <w:tcBorders>
              <w:top w:val="single" w:color="auto" w:sz="4" w:space="0"/>
              <w:left w:val="single" w:color="auto" w:sz="4" w:space="0"/>
              <w:bottom w:val="single" w:color="auto" w:sz="4" w:space="0"/>
              <w:right w:val="single" w:color="auto" w:sz="4" w:space="0"/>
            </w:tcBorders>
            <w:vAlign w:val="center"/>
          </w:tcPr>
          <w:p w14:paraId="7F435788">
            <w:pPr>
              <w:spacing w:line="276" w:lineRule="auto"/>
              <w:jc w:val="center"/>
              <w:rPr>
                <w:rFonts w:ascii="仿宋" w:hAnsi="仿宋" w:eastAsia="仿宋" w:cs="仿宋"/>
                <w:sz w:val="24"/>
              </w:rPr>
            </w:pPr>
            <w:r>
              <w:rPr>
                <w:rFonts w:hint="eastAsia" w:ascii="仿宋" w:hAnsi="仿宋" w:eastAsia="仿宋" w:cs="仿宋"/>
                <w:sz w:val="24"/>
              </w:rPr>
              <w:t>供货地点</w:t>
            </w:r>
          </w:p>
        </w:tc>
        <w:tc>
          <w:tcPr>
            <w:tcW w:w="8103" w:type="dxa"/>
            <w:tcBorders>
              <w:top w:val="single" w:color="auto" w:sz="4" w:space="0"/>
              <w:left w:val="single" w:color="auto" w:sz="4" w:space="0"/>
              <w:bottom w:val="single" w:color="auto" w:sz="4" w:space="0"/>
              <w:right w:val="single" w:color="auto" w:sz="4" w:space="0"/>
            </w:tcBorders>
            <w:vAlign w:val="center"/>
          </w:tcPr>
          <w:p w14:paraId="30AED00E">
            <w:pPr>
              <w:spacing w:line="276" w:lineRule="auto"/>
              <w:rPr>
                <w:rFonts w:ascii="仿宋" w:hAnsi="仿宋" w:eastAsia="仿宋" w:cs="仿宋"/>
                <w:sz w:val="24"/>
              </w:rPr>
            </w:pPr>
            <w:r>
              <w:rPr>
                <w:rFonts w:hint="eastAsia" w:ascii="仿宋" w:hAnsi="仿宋" w:eastAsia="仿宋" w:cs="仿宋"/>
                <w:sz w:val="24"/>
              </w:rPr>
              <w:t>发包人指定位置</w:t>
            </w:r>
            <w:bookmarkStart w:id="7" w:name="OLE_LINK9"/>
            <w:bookmarkStart w:id="8" w:name="OLE_LINK8"/>
            <w:r>
              <w:rPr>
                <w:rFonts w:hint="eastAsia" w:ascii="仿宋" w:hAnsi="仿宋" w:eastAsia="仿宋" w:cs="仿宋"/>
                <w:sz w:val="24"/>
              </w:rPr>
              <w:t>（由乙方负责卸货并搬运到发包人指定位置）</w:t>
            </w:r>
            <w:bookmarkEnd w:id="7"/>
            <w:bookmarkEnd w:id="8"/>
          </w:p>
        </w:tc>
      </w:tr>
      <w:tr w14:paraId="3E0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983C799">
            <w:pPr>
              <w:spacing w:line="276" w:lineRule="auto"/>
              <w:jc w:val="center"/>
              <w:rPr>
                <w:rFonts w:ascii="仿宋" w:hAnsi="仿宋" w:eastAsia="仿宋" w:cs="仿宋"/>
                <w:sz w:val="24"/>
              </w:rPr>
            </w:pPr>
            <w:r>
              <w:rPr>
                <w:rFonts w:hint="eastAsia" w:ascii="仿宋" w:hAnsi="仿宋" w:eastAsia="仿宋" w:cs="仿宋"/>
                <w:sz w:val="24"/>
              </w:rPr>
              <w:t>12</w:t>
            </w:r>
          </w:p>
        </w:tc>
        <w:tc>
          <w:tcPr>
            <w:tcW w:w="1631" w:type="dxa"/>
            <w:tcBorders>
              <w:top w:val="single" w:color="auto" w:sz="4" w:space="0"/>
              <w:left w:val="single" w:color="auto" w:sz="4" w:space="0"/>
              <w:bottom w:val="single" w:color="auto" w:sz="4" w:space="0"/>
              <w:right w:val="single" w:color="auto" w:sz="4" w:space="0"/>
            </w:tcBorders>
            <w:vAlign w:val="center"/>
          </w:tcPr>
          <w:p w14:paraId="6A65E9CB">
            <w:pPr>
              <w:spacing w:line="276" w:lineRule="auto"/>
              <w:jc w:val="center"/>
              <w:rPr>
                <w:rFonts w:ascii="仿宋" w:hAnsi="仿宋" w:eastAsia="仿宋" w:cs="仿宋"/>
                <w:sz w:val="24"/>
              </w:rPr>
            </w:pPr>
            <w:r>
              <w:rPr>
                <w:rFonts w:hint="eastAsia" w:ascii="仿宋" w:hAnsi="仿宋" w:eastAsia="仿宋" w:cs="仿宋"/>
                <w:sz w:val="24"/>
                <w:lang w:bidi="ar"/>
              </w:rPr>
              <w:t>投标人</w:t>
            </w:r>
          </w:p>
          <w:p w14:paraId="4888E219">
            <w:pPr>
              <w:spacing w:line="276" w:lineRule="auto"/>
              <w:jc w:val="center"/>
              <w:rPr>
                <w:rFonts w:ascii="仿宋" w:hAnsi="仿宋" w:eastAsia="仿宋" w:cs="仿宋"/>
                <w:sz w:val="24"/>
              </w:rPr>
            </w:pPr>
            <w:r>
              <w:rPr>
                <w:rFonts w:hint="eastAsia" w:ascii="仿宋" w:hAnsi="仿宋" w:eastAsia="仿宋" w:cs="仿宋"/>
                <w:sz w:val="24"/>
              </w:rPr>
              <w:t>资格条件</w:t>
            </w:r>
          </w:p>
        </w:tc>
        <w:tc>
          <w:tcPr>
            <w:tcW w:w="8103" w:type="dxa"/>
            <w:tcBorders>
              <w:top w:val="single" w:color="auto" w:sz="4" w:space="0"/>
              <w:left w:val="single" w:color="auto" w:sz="4" w:space="0"/>
              <w:bottom w:val="single" w:color="auto" w:sz="4" w:space="0"/>
              <w:right w:val="single" w:color="auto" w:sz="4" w:space="0"/>
            </w:tcBorders>
            <w:vAlign w:val="center"/>
          </w:tcPr>
          <w:p w14:paraId="778E3017">
            <w:pPr>
              <w:spacing w:line="360" w:lineRule="auto"/>
              <w:rPr>
                <w:rFonts w:ascii="仿宋" w:hAnsi="仿宋" w:eastAsia="仿宋"/>
                <w:sz w:val="24"/>
                <w:szCs w:val="24"/>
              </w:rPr>
            </w:pPr>
            <w:r>
              <w:rPr>
                <w:rFonts w:hint="eastAsia" w:ascii="仿宋" w:hAnsi="仿宋" w:eastAsia="仿宋"/>
                <w:sz w:val="24"/>
                <w:szCs w:val="24"/>
              </w:rPr>
              <w:t>①在中华人民共和国境内注册并取得营业执照的独立法人，具有独立承担民事责任的能力；</w:t>
            </w:r>
          </w:p>
          <w:p w14:paraId="49A54830">
            <w:pPr>
              <w:spacing w:line="360" w:lineRule="auto"/>
              <w:rPr>
                <w:rFonts w:ascii="仿宋" w:hAnsi="仿宋" w:eastAsia="仿宋"/>
                <w:sz w:val="24"/>
                <w:szCs w:val="24"/>
              </w:rPr>
            </w:pPr>
            <w:r>
              <w:rPr>
                <w:rFonts w:hint="eastAsia" w:ascii="仿宋" w:hAnsi="仿宋" w:eastAsia="仿宋"/>
                <w:sz w:val="24"/>
                <w:szCs w:val="24"/>
              </w:rPr>
              <w:t>②投标人在经营活动中无违法犯罪行为和记录；</w:t>
            </w:r>
          </w:p>
          <w:p w14:paraId="13F84421">
            <w:pPr>
              <w:spacing w:line="360" w:lineRule="auto"/>
              <w:rPr>
                <w:rFonts w:ascii="仿宋" w:hAnsi="仿宋" w:eastAsia="仿宋"/>
                <w:sz w:val="24"/>
                <w:szCs w:val="24"/>
              </w:rPr>
            </w:pPr>
            <w:r>
              <w:rPr>
                <w:rFonts w:hint="eastAsia" w:ascii="仿宋" w:hAnsi="仿宋" w:eastAsia="仿宋"/>
                <w:sz w:val="24"/>
                <w:szCs w:val="24"/>
              </w:rPr>
              <w:t>③投标医用设备须具有医疗器械注册证；</w:t>
            </w:r>
          </w:p>
          <w:p w14:paraId="277FD8FC">
            <w:pPr>
              <w:spacing w:line="360" w:lineRule="auto"/>
              <w:rPr>
                <w:rFonts w:ascii="仿宋" w:hAnsi="仿宋" w:eastAsia="仿宋"/>
                <w:sz w:val="24"/>
                <w:szCs w:val="24"/>
              </w:rPr>
            </w:pPr>
            <w:r>
              <w:rPr>
                <w:rFonts w:hint="eastAsia" w:ascii="仿宋" w:hAnsi="仿宋" w:eastAsia="仿宋"/>
                <w:sz w:val="24"/>
                <w:szCs w:val="24"/>
              </w:rPr>
              <w:t>④投标人须具有医疗器械经营许可证且所投标医用设备在经营范围内；</w:t>
            </w:r>
          </w:p>
          <w:p w14:paraId="5E72C3A8">
            <w:pPr>
              <w:spacing w:line="360" w:lineRule="auto"/>
              <w:rPr>
                <w:rFonts w:ascii="仿宋" w:hAnsi="仿宋" w:eastAsia="仿宋"/>
                <w:sz w:val="24"/>
                <w:szCs w:val="24"/>
              </w:rPr>
            </w:pPr>
            <w:r>
              <w:rPr>
                <w:rFonts w:hint="eastAsia" w:ascii="仿宋" w:hAnsi="仿宋" w:eastAsia="仿宋"/>
                <w:sz w:val="24"/>
                <w:szCs w:val="24"/>
              </w:rPr>
              <w:t>⑤投标人须具有生产厂商经营授权代理的证明等相关文件；</w:t>
            </w:r>
          </w:p>
          <w:p w14:paraId="0ACBC599">
            <w:pPr>
              <w:spacing w:line="276" w:lineRule="auto"/>
              <w:rPr>
                <w:rFonts w:ascii="仿宋" w:hAnsi="仿宋" w:eastAsia="仿宋" w:cs="仿宋"/>
                <w:sz w:val="24"/>
              </w:rPr>
            </w:pPr>
            <w:r>
              <w:rPr>
                <w:rFonts w:hint="eastAsia" w:ascii="仿宋" w:hAnsi="仿宋" w:eastAsia="仿宋"/>
                <w:b/>
                <w:sz w:val="24"/>
                <w:szCs w:val="24"/>
              </w:rPr>
              <w:t>备注：凡提供复印件的均需加盖投标人公章</w:t>
            </w:r>
          </w:p>
        </w:tc>
      </w:tr>
      <w:tr w14:paraId="5BC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5A8F78">
            <w:pPr>
              <w:spacing w:line="276" w:lineRule="auto"/>
              <w:jc w:val="center"/>
              <w:rPr>
                <w:rFonts w:ascii="仿宋" w:hAnsi="仿宋" w:eastAsia="仿宋" w:cs="仿宋"/>
                <w:sz w:val="24"/>
              </w:rPr>
            </w:pPr>
            <w:r>
              <w:rPr>
                <w:rFonts w:hint="eastAsia" w:ascii="仿宋" w:hAnsi="仿宋" w:eastAsia="仿宋" w:cs="仿宋"/>
                <w:sz w:val="24"/>
              </w:rPr>
              <w:t>13</w:t>
            </w:r>
          </w:p>
        </w:tc>
        <w:tc>
          <w:tcPr>
            <w:tcW w:w="1631" w:type="dxa"/>
            <w:tcBorders>
              <w:top w:val="single" w:color="auto" w:sz="4" w:space="0"/>
              <w:left w:val="single" w:color="auto" w:sz="4" w:space="0"/>
              <w:bottom w:val="single" w:color="auto" w:sz="4" w:space="0"/>
              <w:right w:val="single" w:color="auto" w:sz="4" w:space="0"/>
            </w:tcBorders>
            <w:vAlign w:val="center"/>
          </w:tcPr>
          <w:p w14:paraId="0B62D98E">
            <w:pPr>
              <w:spacing w:line="276" w:lineRule="auto"/>
              <w:jc w:val="center"/>
              <w:rPr>
                <w:rFonts w:ascii="仿宋" w:hAnsi="仿宋" w:eastAsia="仿宋" w:cs="仿宋"/>
                <w:sz w:val="24"/>
              </w:rPr>
            </w:pPr>
            <w:r>
              <w:rPr>
                <w:rFonts w:hint="eastAsia" w:ascii="仿宋" w:hAnsi="仿宋" w:eastAsia="仿宋" w:cs="仿宋"/>
                <w:sz w:val="24"/>
              </w:rPr>
              <w:t>投标费用</w:t>
            </w:r>
          </w:p>
        </w:tc>
        <w:tc>
          <w:tcPr>
            <w:tcW w:w="8103" w:type="dxa"/>
            <w:tcBorders>
              <w:top w:val="single" w:color="auto" w:sz="4" w:space="0"/>
              <w:left w:val="single" w:color="auto" w:sz="4" w:space="0"/>
              <w:bottom w:val="single" w:color="auto" w:sz="4" w:space="0"/>
              <w:right w:val="single" w:color="auto" w:sz="4" w:space="0"/>
            </w:tcBorders>
            <w:vAlign w:val="center"/>
          </w:tcPr>
          <w:p w14:paraId="2C6C791A">
            <w:pPr>
              <w:spacing w:line="276" w:lineRule="auto"/>
              <w:rPr>
                <w:rFonts w:ascii="仿宋" w:hAnsi="仿宋" w:eastAsia="仿宋" w:cs="仿宋"/>
                <w:b/>
                <w:sz w:val="24"/>
              </w:rPr>
            </w:pPr>
            <w:r>
              <w:rPr>
                <w:rFonts w:hint="eastAsia" w:ascii="仿宋" w:hAnsi="仿宋" w:eastAsia="仿宋" w:cs="仿宋"/>
                <w:sz w:val="24"/>
              </w:rPr>
              <w:t>投标人应自行承担与投标有关的一切费用。不论投标结果如何，发包人均不承担任何费用。</w:t>
            </w:r>
          </w:p>
        </w:tc>
      </w:tr>
      <w:tr w14:paraId="1AA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F195419">
            <w:pPr>
              <w:spacing w:line="276" w:lineRule="auto"/>
              <w:jc w:val="center"/>
              <w:rPr>
                <w:rFonts w:ascii="仿宋" w:hAnsi="仿宋" w:eastAsia="仿宋" w:cs="仿宋"/>
                <w:sz w:val="24"/>
              </w:rPr>
            </w:pPr>
            <w:r>
              <w:rPr>
                <w:rFonts w:hint="eastAsia" w:ascii="仿宋" w:hAnsi="仿宋" w:eastAsia="仿宋" w:cs="仿宋"/>
                <w:sz w:val="24"/>
              </w:rPr>
              <w:t>14</w:t>
            </w:r>
          </w:p>
        </w:tc>
        <w:tc>
          <w:tcPr>
            <w:tcW w:w="1631" w:type="dxa"/>
            <w:tcBorders>
              <w:top w:val="single" w:color="auto" w:sz="4" w:space="0"/>
              <w:left w:val="single" w:color="auto" w:sz="4" w:space="0"/>
              <w:bottom w:val="single" w:color="auto" w:sz="4" w:space="0"/>
              <w:right w:val="single" w:color="auto" w:sz="4" w:space="0"/>
            </w:tcBorders>
            <w:vAlign w:val="center"/>
          </w:tcPr>
          <w:p w14:paraId="2FE1A134">
            <w:pPr>
              <w:spacing w:line="276" w:lineRule="auto"/>
              <w:jc w:val="center"/>
              <w:rPr>
                <w:rFonts w:ascii="仿宋" w:hAnsi="仿宋" w:eastAsia="仿宋" w:cs="仿宋"/>
                <w:sz w:val="24"/>
              </w:rPr>
            </w:pPr>
            <w:r>
              <w:rPr>
                <w:rFonts w:hint="eastAsia" w:ascii="仿宋" w:hAnsi="仿宋" w:eastAsia="仿宋" w:cs="仿宋"/>
                <w:sz w:val="24"/>
              </w:rPr>
              <w:t>报价方式</w:t>
            </w:r>
          </w:p>
        </w:tc>
        <w:tc>
          <w:tcPr>
            <w:tcW w:w="8103" w:type="dxa"/>
            <w:tcBorders>
              <w:top w:val="single" w:color="auto" w:sz="4" w:space="0"/>
              <w:left w:val="single" w:color="auto" w:sz="4" w:space="0"/>
              <w:bottom w:val="single" w:color="auto" w:sz="4" w:space="0"/>
              <w:right w:val="single" w:color="auto" w:sz="4" w:space="0"/>
            </w:tcBorders>
            <w:vAlign w:val="center"/>
          </w:tcPr>
          <w:p w14:paraId="269E937C">
            <w:pPr>
              <w:spacing w:line="276" w:lineRule="auto"/>
              <w:rPr>
                <w:rFonts w:ascii="仿宋" w:hAnsi="仿宋" w:eastAsia="仿宋" w:cs="仿宋"/>
                <w:sz w:val="24"/>
              </w:rPr>
            </w:pPr>
            <w:r>
              <w:rPr>
                <w:rFonts w:hint="eastAsia" w:ascii="仿宋" w:hAnsi="仿宋" w:eastAsia="仿宋" w:cs="仿宋"/>
                <w:sz w:val="24"/>
                <w:lang w:bidi="ar"/>
              </w:rPr>
              <w:t>按招标人报价标附件格式及清单报价。</w:t>
            </w:r>
          </w:p>
          <w:p w14:paraId="438E8676">
            <w:pPr>
              <w:spacing w:line="276" w:lineRule="auto"/>
              <w:rPr>
                <w:rFonts w:ascii="仿宋" w:hAnsi="仿宋" w:eastAsia="仿宋" w:cs="仿宋"/>
                <w:sz w:val="24"/>
              </w:rPr>
            </w:pPr>
            <w:r>
              <w:rPr>
                <w:rFonts w:hint="eastAsia" w:ascii="仿宋" w:hAnsi="仿宋" w:eastAsia="仿宋" w:cs="仿宋"/>
                <w:sz w:val="24"/>
                <w:lang w:bidi="ar"/>
              </w:rPr>
              <w:t>报价方式：</w:t>
            </w:r>
          </w:p>
          <w:p w14:paraId="1DD2A385">
            <w:pPr>
              <w:spacing w:line="276" w:lineRule="auto"/>
              <w:rPr>
                <w:rFonts w:ascii="仿宋" w:hAnsi="仿宋" w:eastAsia="仿宋" w:cs="仿宋"/>
                <w:sz w:val="24"/>
              </w:rPr>
            </w:pPr>
            <w:r>
              <w:rPr>
                <w:rFonts w:hint="eastAsia" w:ascii="仿宋" w:hAnsi="仿宋" w:eastAsia="仿宋" w:cs="仿宋"/>
                <w:sz w:val="24"/>
              </w:rPr>
              <w:t>最终报价环节一对一谈判。</w:t>
            </w:r>
          </w:p>
        </w:tc>
      </w:tr>
      <w:tr w14:paraId="1BF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DEA5632">
            <w:pPr>
              <w:spacing w:line="276" w:lineRule="auto"/>
              <w:jc w:val="center"/>
              <w:rPr>
                <w:rFonts w:ascii="仿宋" w:hAnsi="仿宋" w:eastAsia="仿宋" w:cs="仿宋"/>
                <w:sz w:val="24"/>
              </w:rPr>
            </w:pPr>
            <w:r>
              <w:rPr>
                <w:rFonts w:hint="eastAsia" w:ascii="仿宋" w:hAnsi="仿宋" w:eastAsia="仿宋" w:cs="仿宋"/>
                <w:sz w:val="24"/>
              </w:rPr>
              <w:t>15</w:t>
            </w:r>
          </w:p>
        </w:tc>
        <w:tc>
          <w:tcPr>
            <w:tcW w:w="1631" w:type="dxa"/>
            <w:tcBorders>
              <w:top w:val="single" w:color="auto" w:sz="4" w:space="0"/>
              <w:left w:val="single" w:color="auto" w:sz="4" w:space="0"/>
              <w:bottom w:val="single" w:color="auto" w:sz="4" w:space="0"/>
              <w:right w:val="single" w:color="auto" w:sz="4" w:space="0"/>
            </w:tcBorders>
            <w:vAlign w:val="center"/>
          </w:tcPr>
          <w:p w14:paraId="41B01B14">
            <w:pPr>
              <w:spacing w:line="276" w:lineRule="auto"/>
              <w:jc w:val="center"/>
              <w:rPr>
                <w:rFonts w:ascii="仿宋" w:hAnsi="仿宋" w:eastAsia="仿宋" w:cs="仿宋"/>
                <w:sz w:val="24"/>
              </w:rPr>
            </w:pPr>
            <w:r>
              <w:rPr>
                <w:rFonts w:hint="eastAsia" w:ascii="仿宋" w:hAnsi="仿宋" w:eastAsia="仿宋" w:cs="仿宋"/>
                <w:sz w:val="24"/>
              </w:rPr>
              <w:t>投标样品</w:t>
            </w:r>
          </w:p>
        </w:tc>
        <w:tc>
          <w:tcPr>
            <w:tcW w:w="8103" w:type="dxa"/>
            <w:tcBorders>
              <w:top w:val="single" w:color="auto" w:sz="4" w:space="0"/>
              <w:left w:val="single" w:color="auto" w:sz="4" w:space="0"/>
              <w:bottom w:val="single" w:color="auto" w:sz="4" w:space="0"/>
              <w:right w:val="single" w:color="auto" w:sz="4" w:space="0"/>
            </w:tcBorders>
            <w:vAlign w:val="center"/>
          </w:tcPr>
          <w:p w14:paraId="561C2546">
            <w:pPr>
              <w:spacing w:line="276" w:lineRule="auto"/>
              <w:rPr>
                <w:rFonts w:ascii="仿宋" w:hAnsi="仿宋" w:eastAsia="仿宋" w:cs="仿宋"/>
                <w:sz w:val="24"/>
              </w:rPr>
            </w:pPr>
            <w:r>
              <w:rPr>
                <w:rFonts w:hint="eastAsia" w:ascii="仿宋" w:hAnsi="仿宋" w:eastAsia="仿宋" w:cs="仿宋"/>
                <w:strike/>
                <w:sz w:val="24"/>
              </w:rPr>
              <w:t>□有</w:t>
            </w:r>
            <w:r>
              <w:rPr>
                <w:rFonts w:hint="eastAsia" w:ascii="仿宋" w:hAnsi="仿宋" w:eastAsia="仿宋" w:cs="仿宋"/>
                <w:sz w:val="24"/>
              </w:rPr>
              <w:t xml:space="preserve">          ■无</w:t>
            </w:r>
          </w:p>
        </w:tc>
      </w:tr>
      <w:tr w14:paraId="52D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F4E010C">
            <w:pPr>
              <w:spacing w:line="276" w:lineRule="auto"/>
              <w:jc w:val="center"/>
              <w:rPr>
                <w:rFonts w:ascii="仿宋" w:hAnsi="仿宋" w:eastAsia="仿宋" w:cs="仿宋"/>
                <w:sz w:val="24"/>
              </w:rPr>
            </w:pPr>
            <w:r>
              <w:rPr>
                <w:rFonts w:hint="eastAsia" w:ascii="仿宋" w:hAnsi="仿宋" w:eastAsia="仿宋" w:cs="仿宋"/>
                <w:sz w:val="24"/>
              </w:rPr>
              <w:t>16</w:t>
            </w:r>
          </w:p>
        </w:tc>
        <w:tc>
          <w:tcPr>
            <w:tcW w:w="1631" w:type="dxa"/>
            <w:tcBorders>
              <w:top w:val="single" w:color="auto" w:sz="4" w:space="0"/>
              <w:left w:val="single" w:color="auto" w:sz="4" w:space="0"/>
              <w:bottom w:val="single" w:color="auto" w:sz="4" w:space="0"/>
              <w:right w:val="single" w:color="auto" w:sz="4" w:space="0"/>
            </w:tcBorders>
            <w:vAlign w:val="center"/>
          </w:tcPr>
          <w:p w14:paraId="692602CC">
            <w:pPr>
              <w:spacing w:line="276" w:lineRule="auto"/>
              <w:jc w:val="center"/>
              <w:rPr>
                <w:rFonts w:ascii="仿宋" w:hAnsi="仿宋" w:eastAsia="仿宋" w:cs="仿宋"/>
                <w:sz w:val="24"/>
              </w:rPr>
            </w:pPr>
            <w:r>
              <w:rPr>
                <w:rFonts w:hint="eastAsia" w:ascii="仿宋" w:hAnsi="仿宋" w:eastAsia="仿宋" w:cs="仿宋"/>
                <w:sz w:val="24"/>
              </w:rPr>
              <w:t>投标有效期</w:t>
            </w:r>
          </w:p>
        </w:tc>
        <w:tc>
          <w:tcPr>
            <w:tcW w:w="8103" w:type="dxa"/>
            <w:tcBorders>
              <w:top w:val="single" w:color="auto" w:sz="4" w:space="0"/>
              <w:left w:val="single" w:color="auto" w:sz="4" w:space="0"/>
              <w:bottom w:val="single" w:color="auto" w:sz="4" w:space="0"/>
              <w:right w:val="single" w:color="auto" w:sz="4" w:space="0"/>
            </w:tcBorders>
            <w:vAlign w:val="center"/>
          </w:tcPr>
          <w:p w14:paraId="5E689E73">
            <w:pPr>
              <w:spacing w:line="276" w:lineRule="auto"/>
              <w:jc w:val="center"/>
              <w:rPr>
                <w:rFonts w:ascii="仿宋" w:hAnsi="仿宋" w:eastAsia="仿宋" w:cs="仿宋"/>
                <w:sz w:val="24"/>
              </w:rPr>
            </w:pPr>
            <w:r>
              <w:rPr>
                <w:rFonts w:hint="eastAsia" w:ascii="仿宋" w:hAnsi="仿宋" w:eastAsia="仿宋" w:cs="仿宋"/>
                <w:sz w:val="24"/>
              </w:rPr>
              <w:t>90个日历天（自投标截止日起计算）</w:t>
            </w:r>
          </w:p>
        </w:tc>
      </w:tr>
      <w:tr w14:paraId="436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3F9BD56">
            <w:pPr>
              <w:spacing w:line="276" w:lineRule="auto"/>
              <w:jc w:val="center"/>
              <w:rPr>
                <w:rFonts w:ascii="仿宋" w:hAnsi="仿宋" w:eastAsia="仿宋" w:cs="仿宋"/>
                <w:sz w:val="24"/>
              </w:rPr>
            </w:pPr>
            <w:r>
              <w:rPr>
                <w:rFonts w:hint="eastAsia" w:ascii="仿宋" w:hAnsi="仿宋" w:eastAsia="仿宋" w:cs="仿宋"/>
                <w:sz w:val="24"/>
              </w:rPr>
              <w:t>17</w:t>
            </w:r>
          </w:p>
        </w:tc>
        <w:tc>
          <w:tcPr>
            <w:tcW w:w="1631" w:type="dxa"/>
            <w:tcBorders>
              <w:top w:val="single" w:color="auto" w:sz="4" w:space="0"/>
              <w:left w:val="single" w:color="auto" w:sz="4" w:space="0"/>
              <w:bottom w:val="single" w:color="auto" w:sz="4" w:space="0"/>
              <w:right w:val="single" w:color="auto" w:sz="4" w:space="0"/>
            </w:tcBorders>
            <w:vAlign w:val="center"/>
          </w:tcPr>
          <w:p w14:paraId="246133BA">
            <w:pPr>
              <w:spacing w:line="276" w:lineRule="auto"/>
              <w:jc w:val="center"/>
              <w:rPr>
                <w:rFonts w:ascii="仿宋" w:hAnsi="仿宋" w:eastAsia="仿宋" w:cs="仿宋"/>
                <w:sz w:val="24"/>
              </w:rPr>
            </w:pPr>
            <w:r>
              <w:rPr>
                <w:rFonts w:hint="eastAsia" w:ascii="仿宋" w:hAnsi="仿宋" w:eastAsia="仿宋" w:cs="仿宋"/>
                <w:sz w:val="24"/>
              </w:rPr>
              <w:t>投标保证金</w:t>
            </w:r>
          </w:p>
        </w:tc>
        <w:tc>
          <w:tcPr>
            <w:tcW w:w="8103" w:type="dxa"/>
            <w:tcBorders>
              <w:top w:val="single" w:color="auto" w:sz="4" w:space="0"/>
              <w:left w:val="single" w:color="auto" w:sz="4" w:space="0"/>
              <w:bottom w:val="single" w:color="auto" w:sz="4" w:space="0"/>
              <w:right w:val="single" w:color="auto" w:sz="4" w:space="0"/>
            </w:tcBorders>
            <w:vAlign w:val="center"/>
          </w:tcPr>
          <w:p w14:paraId="7450AD84">
            <w:pPr>
              <w:spacing w:line="276" w:lineRule="auto"/>
              <w:jc w:val="center"/>
              <w:rPr>
                <w:rFonts w:ascii="仿宋" w:hAnsi="仿宋" w:eastAsia="仿宋" w:cs="仿宋"/>
                <w:sz w:val="24"/>
              </w:rPr>
            </w:pPr>
            <w:r>
              <w:rPr>
                <w:rFonts w:hint="eastAsia" w:ascii="仿宋" w:hAnsi="仿宋" w:eastAsia="仿宋" w:cs="仿宋"/>
                <w:strike/>
                <w:sz w:val="24"/>
              </w:rPr>
              <w:t>□收取投标保证金</w:t>
            </w:r>
            <w:r>
              <w:rPr>
                <w:rFonts w:hint="eastAsia" w:ascii="仿宋" w:hAnsi="仿宋" w:eastAsia="仿宋" w:cs="仿宋"/>
                <w:sz w:val="24"/>
              </w:rPr>
              <w:t xml:space="preserve">   ■不收取投标保证金</w:t>
            </w:r>
          </w:p>
        </w:tc>
      </w:tr>
      <w:tr w14:paraId="75C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BFB5DC">
            <w:pPr>
              <w:spacing w:line="276" w:lineRule="auto"/>
              <w:jc w:val="center"/>
              <w:rPr>
                <w:rFonts w:ascii="仿宋" w:hAnsi="仿宋" w:eastAsia="仿宋" w:cs="仿宋"/>
                <w:sz w:val="24"/>
              </w:rPr>
            </w:pPr>
            <w:r>
              <w:rPr>
                <w:rFonts w:hint="eastAsia" w:ascii="仿宋" w:hAnsi="仿宋" w:eastAsia="仿宋" w:cs="仿宋"/>
                <w:sz w:val="24"/>
              </w:rPr>
              <w:t>18</w:t>
            </w:r>
          </w:p>
        </w:tc>
        <w:tc>
          <w:tcPr>
            <w:tcW w:w="1631" w:type="dxa"/>
            <w:tcBorders>
              <w:top w:val="single" w:color="auto" w:sz="4" w:space="0"/>
              <w:left w:val="single" w:color="auto" w:sz="4" w:space="0"/>
              <w:bottom w:val="single" w:color="auto" w:sz="4" w:space="0"/>
              <w:right w:val="single" w:color="auto" w:sz="4" w:space="0"/>
            </w:tcBorders>
            <w:vAlign w:val="center"/>
          </w:tcPr>
          <w:p w14:paraId="38A56BD8">
            <w:pPr>
              <w:spacing w:line="276" w:lineRule="auto"/>
              <w:jc w:val="center"/>
              <w:rPr>
                <w:rFonts w:ascii="仿宋" w:hAnsi="仿宋" w:eastAsia="仿宋" w:cs="仿宋"/>
                <w:sz w:val="24"/>
              </w:rPr>
            </w:pPr>
            <w:r>
              <w:rPr>
                <w:rFonts w:hint="eastAsia" w:ascii="仿宋" w:hAnsi="仿宋" w:eastAsia="仿宋" w:cs="仿宋"/>
                <w:sz w:val="24"/>
              </w:rPr>
              <w:t>踏勘现场</w:t>
            </w:r>
          </w:p>
        </w:tc>
        <w:tc>
          <w:tcPr>
            <w:tcW w:w="8103" w:type="dxa"/>
            <w:tcBorders>
              <w:top w:val="single" w:color="auto" w:sz="4" w:space="0"/>
              <w:left w:val="single" w:color="auto" w:sz="4" w:space="0"/>
              <w:bottom w:val="single" w:color="auto" w:sz="4" w:space="0"/>
              <w:right w:val="single" w:color="auto" w:sz="4" w:space="0"/>
            </w:tcBorders>
            <w:vAlign w:val="center"/>
          </w:tcPr>
          <w:p w14:paraId="68F28267">
            <w:pPr>
              <w:spacing w:line="276" w:lineRule="auto"/>
              <w:jc w:val="center"/>
              <w:rPr>
                <w:rFonts w:ascii="仿宋" w:hAnsi="仿宋" w:eastAsia="仿宋" w:cs="仿宋"/>
                <w:sz w:val="24"/>
              </w:rPr>
            </w:pPr>
            <w:r>
              <w:rPr>
                <w:rFonts w:hint="eastAsia" w:ascii="仿宋" w:hAnsi="仿宋" w:eastAsia="仿宋" w:cs="仿宋"/>
                <w:sz w:val="24"/>
              </w:rPr>
              <w:t>可自由选择</w:t>
            </w:r>
          </w:p>
        </w:tc>
      </w:tr>
      <w:tr w14:paraId="737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C25310C">
            <w:pPr>
              <w:spacing w:line="276" w:lineRule="auto"/>
              <w:jc w:val="center"/>
              <w:rPr>
                <w:rFonts w:ascii="仿宋" w:hAnsi="仿宋" w:eastAsia="仿宋" w:cs="仿宋"/>
                <w:sz w:val="24"/>
              </w:rPr>
            </w:pPr>
            <w:r>
              <w:rPr>
                <w:rFonts w:hint="eastAsia" w:ascii="仿宋" w:hAnsi="仿宋" w:eastAsia="仿宋" w:cs="仿宋"/>
                <w:sz w:val="24"/>
              </w:rPr>
              <w:t>19</w:t>
            </w:r>
          </w:p>
        </w:tc>
        <w:tc>
          <w:tcPr>
            <w:tcW w:w="1631" w:type="dxa"/>
            <w:tcBorders>
              <w:top w:val="single" w:color="auto" w:sz="4" w:space="0"/>
              <w:left w:val="single" w:color="auto" w:sz="4" w:space="0"/>
              <w:bottom w:val="single" w:color="auto" w:sz="4" w:space="0"/>
              <w:right w:val="single" w:color="auto" w:sz="4" w:space="0"/>
            </w:tcBorders>
            <w:vAlign w:val="center"/>
          </w:tcPr>
          <w:p w14:paraId="7701EF93">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529BE447">
            <w:pPr>
              <w:spacing w:line="276" w:lineRule="auto"/>
              <w:jc w:val="center"/>
              <w:rPr>
                <w:rFonts w:ascii="仿宋" w:hAnsi="仿宋" w:eastAsia="仿宋" w:cs="仿宋"/>
                <w:sz w:val="24"/>
              </w:rPr>
            </w:pPr>
            <w:r>
              <w:rPr>
                <w:rFonts w:hint="eastAsia" w:ascii="仿宋" w:hAnsi="仿宋" w:eastAsia="仿宋" w:cs="仿宋"/>
                <w:sz w:val="24"/>
                <w:lang w:bidi="ar"/>
              </w:rPr>
              <w:t>组成</w:t>
            </w:r>
          </w:p>
          <w:p w14:paraId="37820DF6">
            <w:pPr>
              <w:spacing w:line="276" w:lineRule="auto"/>
              <w:jc w:val="center"/>
              <w:rPr>
                <w:rFonts w:ascii="仿宋" w:hAnsi="仿宋" w:eastAsia="仿宋" w:cs="仿宋"/>
                <w:sz w:val="24"/>
              </w:rPr>
            </w:pPr>
            <w:r>
              <w:rPr>
                <w:rFonts w:hint="eastAsia" w:ascii="仿宋" w:hAnsi="仿宋" w:eastAsia="仿宋" w:cs="仿宋"/>
                <w:sz w:val="24"/>
              </w:rPr>
              <w:t>(须加盖公章)</w:t>
            </w:r>
          </w:p>
        </w:tc>
        <w:tc>
          <w:tcPr>
            <w:tcW w:w="8103" w:type="dxa"/>
            <w:tcBorders>
              <w:top w:val="single" w:color="auto" w:sz="4" w:space="0"/>
              <w:left w:val="single" w:color="auto" w:sz="4" w:space="0"/>
              <w:bottom w:val="single" w:color="auto" w:sz="4" w:space="0"/>
              <w:right w:val="single" w:color="auto" w:sz="4" w:space="0"/>
            </w:tcBorders>
            <w:vAlign w:val="center"/>
          </w:tcPr>
          <w:p w14:paraId="3D297F67">
            <w:pPr>
              <w:spacing w:line="276" w:lineRule="auto"/>
              <w:rPr>
                <w:rFonts w:ascii="仿宋" w:hAnsi="仿宋" w:eastAsia="仿宋" w:cs="仿宋"/>
                <w:sz w:val="24"/>
              </w:rPr>
            </w:pPr>
            <w:r>
              <w:rPr>
                <w:rFonts w:hint="eastAsia" w:ascii="仿宋" w:hAnsi="仿宋" w:eastAsia="仿宋" w:cs="仿宋"/>
                <w:sz w:val="24"/>
                <w:lang w:bidi="ar"/>
              </w:rPr>
              <w:t>投标文件应包含以下内容(投标文件须封装及密封)：</w:t>
            </w:r>
          </w:p>
          <w:p w14:paraId="7B57612D">
            <w:pPr>
              <w:spacing w:line="276" w:lineRule="auto"/>
              <w:rPr>
                <w:rFonts w:ascii="仿宋" w:hAnsi="仿宋" w:eastAsia="仿宋" w:cs="仿宋"/>
                <w:sz w:val="24"/>
              </w:rPr>
            </w:pPr>
            <w:r>
              <w:rPr>
                <w:rFonts w:hint="eastAsia" w:ascii="仿宋" w:hAnsi="仿宋" w:eastAsia="仿宋" w:cs="仿宋"/>
                <w:sz w:val="24"/>
                <w:lang w:bidi="ar"/>
              </w:rPr>
              <w:t>一、投标书统一装订及密封</w:t>
            </w:r>
          </w:p>
          <w:p w14:paraId="21F1A2B4">
            <w:pPr>
              <w:spacing w:line="276" w:lineRule="auto"/>
              <w:rPr>
                <w:rFonts w:ascii="仿宋" w:hAnsi="仿宋" w:eastAsia="仿宋" w:cs="仿宋"/>
                <w:sz w:val="24"/>
              </w:rPr>
            </w:pPr>
            <w:r>
              <w:rPr>
                <w:rFonts w:hint="eastAsia" w:ascii="仿宋" w:hAnsi="仿宋" w:eastAsia="仿宋" w:cs="仿宋"/>
                <w:sz w:val="24"/>
                <w:lang w:bidi="ar"/>
              </w:rPr>
              <w:t>1）招标文件响应确认书</w:t>
            </w:r>
          </w:p>
          <w:p w14:paraId="14269E28">
            <w:pPr>
              <w:spacing w:line="276" w:lineRule="auto"/>
              <w:rPr>
                <w:rFonts w:ascii="仿宋" w:hAnsi="仿宋" w:eastAsia="仿宋" w:cs="仿宋"/>
                <w:sz w:val="24"/>
              </w:rPr>
            </w:pPr>
            <w:r>
              <w:rPr>
                <w:rFonts w:hint="eastAsia" w:ascii="仿宋" w:hAnsi="仿宋" w:eastAsia="仿宋" w:cs="仿宋"/>
                <w:sz w:val="24"/>
                <w:lang w:bidi="ar"/>
              </w:rPr>
              <w:t>2）法定代表人资格证明书</w:t>
            </w:r>
          </w:p>
          <w:p w14:paraId="2AF4FAF8">
            <w:pPr>
              <w:spacing w:line="276" w:lineRule="auto"/>
              <w:rPr>
                <w:rFonts w:ascii="仿宋" w:hAnsi="仿宋" w:eastAsia="仿宋" w:cs="仿宋"/>
                <w:sz w:val="24"/>
              </w:rPr>
            </w:pPr>
            <w:r>
              <w:rPr>
                <w:rFonts w:hint="eastAsia" w:ascii="仿宋" w:hAnsi="仿宋" w:eastAsia="仿宋" w:cs="仿宋"/>
                <w:sz w:val="24"/>
                <w:lang w:bidi="ar"/>
              </w:rPr>
              <w:t>3）授权委托书</w:t>
            </w:r>
          </w:p>
          <w:p w14:paraId="4F0B9557">
            <w:pPr>
              <w:spacing w:line="276" w:lineRule="auto"/>
              <w:rPr>
                <w:rFonts w:ascii="仿宋" w:hAnsi="仿宋" w:eastAsia="仿宋" w:cs="仿宋"/>
                <w:sz w:val="24"/>
              </w:rPr>
            </w:pPr>
            <w:r>
              <w:rPr>
                <w:rFonts w:hint="eastAsia" w:ascii="仿宋" w:hAnsi="仿宋" w:eastAsia="仿宋" w:cs="仿宋"/>
                <w:sz w:val="24"/>
                <w:lang w:bidi="ar"/>
              </w:rPr>
              <w:t>4）投标人资质、资格证明材料复印件</w:t>
            </w:r>
          </w:p>
          <w:p w14:paraId="5B549DE8">
            <w:pPr>
              <w:spacing w:line="276" w:lineRule="auto"/>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5874A111">
            <w:pPr>
              <w:spacing w:line="276"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230CB57B">
            <w:pPr>
              <w:spacing w:line="276"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464C9E66">
            <w:pPr>
              <w:spacing w:line="276"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9E3F5A2">
            <w:pPr>
              <w:spacing w:line="276"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7E86C911">
            <w:pPr>
              <w:spacing w:line="276" w:lineRule="auto"/>
              <w:rPr>
                <w:rFonts w:ascii="仿宋" w:hAnsi="仿宋" w:eastAsia="仿宋" w:cs="仿宋"/>
                <w:sz w:val="24"/>
              </w:rPr>
            </w:pPr>
            <w:r>
              <w:rPr>
                <w:rFonts w:hint="eastAsia" w:ascii="仿宋" w:hAnsi="仿宋" w:eastAsia="仿宋" w:cs="仿宋"/>
                <w:sz w:val="24"/>
                <w:lang w:bidi="ar"/>
              </w:rPr>
              <w:t>F、投标人业绩一览表</w:t>
            </w:r>
          </w:p>
          <w:p w14:paraId="6F8E5996">
            <w:pPr>
              <w:spacing w:line="276"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6B57EDE3">
            <w:pPr>
              <w:spacing w:line="276" w:lineRule="auto"/>
              <w:rPr>
                <w:rFonts w:ascii="仿宋" w:hAnsi="仿宋" w:eastAsia="仿宋" w:cs="仿宋"/>
                <w:sz w:val="24"/>
              </w:rPr>
            </w:pPr>
            <w:r>
              <w:rPr>
                <w:rFonts w:hint="eastAsia" w:ascii="仿宋" w:hAnsi="仿宋" w:eastAsia="仿宋" w:cs="仿宋"/>
                <w:sz w:val="24"/>
                <w:lang w:bidi="ar"/>
              </w:rPr>
              <w:t>5）与本次招标相关的样品样册（如有）</w:t>
            </w:r>
          </w:p>
          <w:p w14:paraId="028E9B25">
            <w:pPr>
              <w:spacing w:line="276" w:lineRule="auto"/>
              <w:rPr>
                <w:rFonts w:ascii="仿宋" w:hAnsi="仿宋" w:eastAsia="仿宋" w:cs="仿宋"/>
                <w:sz w:val="24"/>
              </w:rPr>
            </w:pPr>
            <w:r>
              <w:rPr>
                <w:rFonts w:hint="eastAsia" w:ascii="仿宋" w:hAnsi="仿宋" w:eastAsia="仿宋" w:cs="仿宋"/>
                <w:sz w:val="24"/>
                <w:lang w:bidi="ar"/>
              </w:rPr>
              <w:t>6）供货承诺</w:t>
            </w:r>
          </w:p>
          <w:p w14:paraId="201E8705">
            <w:pPr>
              <w:spacing w:line="276" w:lineRule="auto"/>
              <w:rPr>
                <w:rFonts w:ascii="仿宋" w:hAnsi="仿宋" w:eastAsia="仿宋" w:cs="仿宋"/>
                <w:sz w:val="24"/>
              </w:rPr>
            </w:pPr>
            <w:r>
              <w:rPr>
                <w:rFonts w:hint="eastAsia" w:ascii="仿宋" w:hAnsi="仿宋" w:eastAsia="仿宋" w:cs="仿宋"/>
                <w:sz w:val="24"/>
                <w:lang w:bidi="ar"/>
              </w:rPr>
              <w:t>7）投标人售后承诺书</w:t>
            </w:r>
          </w:p>
          <w:p w14:paraId="17DEC1B5">
            <w:pPr>
              <w:spacing w:line="276" w:lineRule="auto"/>
              <w:rPr>
                <w:rFonts w:ascii="仿宋" w:hAnsi="仿宋" w:eastAsia="仿宋" w:cs="仿宋"/>
                <w:sz w:val="24"/>
              </w:rPr>
            </w:pPr>
            <w:r>
              <w:rPr>
                <w:rFonts w:hint="eastAsia" w:ascii="仿宋" w:hAnsi="仿宋" w:eastAsia="仿宋" w:cs="仿宋"/>
                <w:sz w:val="24"/>
                <w:lang w:bidi="ar"/>
              </w:rPr>
              <w:t>8）生产厂家针对本项目的售后服务承诺</w:t>
            </w:r>
          </w:p>
          <w:p w14:paraId="44DE231C">
            <w:pPr>
              <w:spacing w:line="276" w:lineRule="auto"/>
              <w:rPr>
                <w:rFonts w:ascii="仿宋" w:hAnsi="仿宋" w:eastAsia="仿宋" w:cs="仿宋"/>
                <w:sz w:val="24"/>
              </w:rPr>
            </w:pPr>
            <w:r>
              <w:rPr>
                <w:rFonts w:hint="eastAsia" w:ascii="仿宋" w:hAnsi="仿宋" w:eastAsia="仿宋" w:cs="仿宋"/>
                <w:sz w:val="24"/>
                <w:lang w:bidi="ar"/>
              </w:rPr>
              <w:t>9）其他（投标人认为有必要补充、澄清或承诺的内容）</w:t>
            </w:r>
          </w:p>
          <w:p w14:paraId="02E67CC6">
            <w:pPr>
              <w:spacing w:line="276" w:lineRule="auto"/>
              <w:rPr>
                <w:rFonts w:ascii="仿宋" w:hAnsi="仿宋" w:eastAsia="仿宋" w:cs="仿宋"/>
                <w:sz w:val="24"/>
              </w:rPr>
            </w:pPr>
            <w:r>
              <w:rPr>
                <w:rFonts w:hint="eastAsia" w:ascii="仿宋" w:hAnsi="仿宋" w:eastAsia="仿宋" w:cs="仿宋"/>
                <w:sz w:val="24"/>
                <w:lang w:bidi="ar"/>
              </w:rPr>
              <w:t>二、报价标</w:t>
            </w:r>
          </w:p>
          <w:p w14:paraId="45CBAF2E">
            <w:pPr>
              <w:spacing w:line="276" w:lineRule="auto"/>
              <w:rPr>
                <w:rFonts w:ascii="仿宋" w:hAnsi="仿宋" w:eastAsia="仿宋" w:cs="仿宋"/>
                <w:sz w:val="24"/>
              </w:rPr>
            </w:pPr>
            <w:r>
              <w:rPr>
                <w:rFonts w:hint="eastAsia" w:ascii="仿宋" w:hAnsi="仿宋" w:eastAsia="仿宋" w:cs="仿宋"/>
                <w:sz w:val="24"/>
                <w:lang w:bidi="ar"/>
              </w:rPr>
              <w:t>1）投标函</w:t>
            </w:r>
          </w:p>
          <w:p w14:paraId="1E50A55F">
            <w:pPr>
              <w:spacing w:line="276" w:lineRule="auto"/>
              <w:jc w:val="left"/>
              <w:rPr>
                <w:rFonts w:ascii="仿宋" w:hAnsi="仿宋" w:eastAsia="仿宋" w:cs="仿宋"/>
                <w:sz w:val="24"/>
              </w:rPr>
            </w:pPr>
            <w:r>
              <w:rPr>
                <w:rFonts w:hint="eastAsia" w:ascii="仿宋" w:hAnsi="仿宋" w:eastAsia="仿宋" w:cs="仿宋"/>
                <w:sz w:val="24"/>
                <w:lang w:bidi="ar"/>
              </w:rPr>
              <w:t>2）其他（投标人认为有必要补充、澄清或承诺的内容）</w:t>
            </w:r>
          </w:p>
          <w:p w14:paraId="471DE499">
            <w:pPr>
              <w:spacing w:line="276" w:lineRule="auto"/>
              <w:jc w:val="left"/>
              <w:rPr>
                <w:rFonts w:ascii="仿宋" w:hAnsi="仿宋" w:eastAsia="仿宋" w:cs="仿宋"/>
                <w:sz w:val="24"/>
              </w:rPr>
            </w:pPr>
            <w:r>
              <w:rPr>
                <w:rFonts w:hint="eastAsia" w:ascii="仿宋" w:hAnsi="仿宋" w:eastAsia="仿宋" w:cs="仿宋"/>
                <w:sz w:val="24"/>
              </w:rPr>
              <w:t>以上资料文件未封装、未密封、顺序不对、不全或不符合要求的，投标文件将被拒绝。</w:t>
            </w:r>
          </w:p>
        </w:tc>
      </w:tr>
      <w:tr w14:paraId="6D5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2124B54">
            <w:pPr>
              <w:spacing w:line="276" w:lineRule="auto"/>
              <w:jc w:val="center"/>
              <w:rPr>
                <w:rFonts w:ascii="仿宋" w:hAnsi="仿宋" w:eastAsia="仿宋" w:cs="仿宋"/>
                <w:sz w:val="24"/>
              </w:rPr>
            </w:pPr>
            <w:r>
              <w:rPr>
                <w:rFonts w:hint="eastAsia" w:ascii="仿宋" w:hAnsi="仿宋" w:eastAsia="仿宋" w:cs="仿宋"/>
                <w:sz w:val="24"/>
              </w:rPr>
              <w:t>20</w:t>
            </w:r>
          </w:p>
        </w:tc>
        <w:tc>
          <w:tcPr>
            <w:tcW w:w="1631" w:type="dxa"/>
            <w:tcBorders>
              <w:top w:val="single" w:color="auto" w:sz="4" w:space="0"/>
              <w:left w:val="single" w:color="auto" w:sz="4" w:space="0"/>
              <w:bottom w:val="single" w:color="auto" w:sz="4" w:space="0"/>
              <w:right w:val="single" w:color="auto" w:sz="4" w:space="0"/>
            </w:tcBorders>
            <w:vAlign w:val="center"/>
          </w:tcPr>
          <w:p w14:paraId="0FEE5D65">
            <w:pPr>
              <w:spacing w:line="276" w:lineRule="auto"/>
              <w:jc w:val="center"/>
              <w:rPr>
                <w:rFonts w:ascii="仿宋" w:hAnsi="仿宋" w:eastAsia="仿宋" w:cs="仿宋"/>
                <w:sz w:val="24"/>
              </w:rPr>
            </w:pPr>
            <w:r>
              <w:rPr>
                <w:rFonts w:hint="eastAsia" w:ascii="仿宋" w:hAnsi="仿宋" w:eastAsia="仿宋" w:cs="仿宋"/>
                <w:sz w:val="24"/>
              </w:rPr>
              <w:t>报价币种</w:t>
            </w:r>
          </w:p>
        </w:tc>
        <w:tc>
          <w:tcPr>
            <w:tcW w:w="8103" w:type="dxa"/>
            <w:tcBorders>
              <w:top w:val="single" w:color="auto" w:sz="4" w:space="0"/>
              <w:left w:val="single" w:color="auto" w:sz="4" w:space="0"/>
              <w:bottom w:val="single" w:color="auto" w:sz="4" w:space="0"/>
              <w:right w:val="single" w:color="auto" w:sz="4" w:space="0"/>
            </w:tcBorders>
            <w:vAlign w:val="center"/>
          </w:tcPr>
          <w:p w14:paraId="7FE2E61C">
            <w:pPr>
              <w:spacing w:line="276" w:lineRule="auto"/>
              <w:rPr>
                <w:rFonts w:ascii="仿宋" w:hAnsi="仿宋" w:eastAsia="仿宋" w:cs="仿宋"/>
                <w:sz w:val="24"/>
              </w:rPr>
            </w:pPr>
            <w:r>
              <w:rPr>
                <w:rFonts w:hint="eastAsia" w:ascii="仿宋" w:hAnsi="仿宋" w:eastAsia="仿宋" w:cs="仿宋"/>
                <w:sz w:val="24"/>
              </w:rPr>
              <w:t>须采用</w:t>
            </w:r>
            <w:r>
              <w:rPr>
                <w:rFonts w:hint="eastAsia" w:ascii="仿宋" w:hAnsi="仿宋" w:eastAsia="仿宋" w:cs="仿宋"/>
                <w:b/>
                <w:sz w:val="24"/>
                <w:u w:val="single"/>
              </w:rPr>
              <w:t>人民币</w:t>
            </w:r>
            <w:r>
              <w:rPr>
                <w:rFonts w:hint="eastAsia" w:ascii="仿宋" w:hAnsi="仿宋" w:eastAsia="仿宋" w:cs="仿宋"/>
                <w:sz w:val="24"/>
              </w:rPr>
              <w:t>报价</w:t>
            </w:r>
          </w:p>
        </w:tc>
      </w:tr>
      <w:tr w14:paraId="43D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C7C43A">
            <w:pPr>
              <w:spacing w:line="276" w:lineRule="auto"/>
              <w:jc w:val="center"/>
              <w:rPr>
                <w:rFonts w:ascii="仿宋" w:hAnsi="仿宋" w:eastAsia="仿宋" w:cs="仿宋"/>
                <w:sz w:val="24"/>
              </w:rPr>
            </w:pPr>
            <w:r>
              <w:rPr>
                <w:rFonts w:hint="eastAsia" w:ascii="仿宋" w:hAnsi="仿宋" w:eastAsia="仿宋" w:cs="仿宋"/>
                <w:sz w:val="24"/>
              </w:rPr>
              <w:t>21</w:t>
            </w:r>
          </w:p>
        </w:tc>
        <w:tc>
          <w:tcPr>
            <w:tcW w:w="1631" w:type="dxa"/>
            <w:tcBorders>
              <w:top w:val="single" w:color="auto" w:sz="4" w:space="0"/>
              <w:left w:val="single" w:color="auto" w:sz="4" w:space="0"/>
              <w:bottom w:val="single" w:color="auto" w:sz="4" w:space="0"/>
              <w:right w:val="single" w:color="auto" w:sz="4" w:space="0"/>
            </w:tcBorders>
            <w:vAlign w:val="center"/>
          </w:tcPr>
          <w:p w14:paraId="31DCEFF9">
            <w:pPr>
              <w:spacing w:line="276" w:lineRule="auto"/>
              <w:jc w:val="center"/>
              <w:rPr>
                <w:rFonts w:ascii="仿宋" w:hAnsi="仿宋" w:eastAsia="仿宋" w:cs="仿宋"/>
                <w:sz w:val="24"/>
              </w:rPr>
            </w:pPr>
            <w:r>
              <w:rPr>
                <w:rFonts w:hint="eastAsia" w:ascii="仿宋" w:hAnsi="仿宋" w:eastAsia="仿宋" w:cs="仿宋"/>
                <w:sz w:val="24"/>
              </w:rPr>
              <w:t>投标文件的修改、补充和撤回</w:t>
            </w:r>
          </w:p>
        </w:tc>
        <w:tc>
          <w:tcPr>
            <w:tcW w:w="8103" w:type="dxa"/>
            <w:tcBorders>
              <w:top w:val="single" w:color="auto" w:sz="4" w:space="0"/>
              <w:left w:val="single" w:color="auto" w:sz="4" w:space="0"/>
              <w:bottom w:val="single" w:color="auto" w:sz="4" w:space="0"/>
              <w:right w:val="single" w:color="auto" w:sz="4" w:space="0"/>
            </w:tcBorders>
            <w:vAlign w:val="center"/>
          </w:tcPr>
          <w:p w14:paraId="12DE0A58">
            <w:pPr>
              <w:spacing w:line="276" w:lineRule="auto"/>
              <w:rPr>
                <w:rFonts w:ascii="仿宋" w:hAnsi="仿宋" w:eastAsia="仿宋" w:cs="仿宋"/>
                <w:sz w:val="24"/>
              </w:rPr>
            </w:pPr>
            <w:r>
              <w:rPr>
                <w:rFonts w:hint="eastAsia" w:ascii="仿宋" w:hAnsi="仿宋" w:eastAsia="仿宋" w:cs="仿宋"/>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w:t>
            </w:r>
            <w:r>
              <w:rPr>
                <w:rFonts w:hint="eastAsia" w:ascii="仿宋" w:hAnsi="仿宋" w:eastAsia="仿宋" w:cs="仿宋"/>
                <w:sz w:val="24"/>
                <w:lang w:eastAsia="zh-CN"/>
              </w:rPr>
              <w:t>做</w:t>
            </w:r>
            <w:r>
              <w:rPr>
                <w:rFonts w:hint="eastAsia" w:ascii="仿宋" w:hAnsi="仿宋" w:eastAsia="仿宋" w:cs="仿宋"/>
                <w:sz w:val="24"/>
              </w:rPr>
              <w:t>任何修改。</w:t>
            </w:r>
          </w:p>
        </w:tc>
      </w:tr>
      <w:tr w14:paraId="241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4B3336D">
            <w:pPr>
              <w:spacing w:line="276" w:lineRule="auto"/>
              <w:jc w:val="center"/>
              <w:rPr>
                <w:rFonts w:ascii="仿宋" w:hAnsi="仿宋" w:eastAsia="仿宋" w:cs="仿宋"/>
                <w:sz w:val="24"/>
              </w:rPr>
            </w:pPr>
            <w:r>
              <w:rPr>
                <w:rFonts w:hint="eastAsia" w:ascii="仿宋" w:hAnsi="仿宋" w:eastAsia="仿宋" w:cs="仿宋"/>
                <w:sz w:val="24"/>
              </w:rPr>
              <w:t>22</w:t>
            </w:r>
          </w:p>
        </w:tc>
        <w:tc>
          <w:tcPr>
            <w:tcW w:w="1631" w:type="dxa"/>
            <w:tcBorders>
              <w:top w:val="single" w:color="auto" w:sz="4" w:space="0"/>
              <w:left w:val="single" w:color="auto" w:sz="4" w:space="0"/>
              <w:bottom w:val="single" w:color="auto" w:sz="4" w:space="0"/>
              <w:right w:val="single" w:color="auto" w:sz="4" w:space="0"/>
            </w:tcBorders>
            <w:vAlign w:val="center"/>
          </w:tcPr>
          <w:p w14:paraId="28C819AA">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C6F4EAD">
            <w:pPr>
              <w:spacing w:line="276" w:lineRule="auto"/>
              <w:jc w:val="center"/>
              <w:rPr>
                <w:rFonts w:ascii="仿宋" w:hAnsi="仿宋" w:eastAsia="仿宋" w:cs="仿宋"/>
                <w:sz w:val="24"/>
              </w:rPr>
            </w:pPr>
            <w:r>
              <w:rPr>
                <w:rFonts w:hint="eastAsia" w:ascii="仿宋" w:hAnsi="仿宋" w:eastAsia="仿宋" w:cs="仿宋"/>
                <w:sz w:val="24"/>
              </w:rPr>
              <w:t>份数</w:t>
            </w:r>
          </w:p>
        </w:tc>
        <w:tc>
          <w:tcPr>
            <w:tcW w:w="8103" w:type="dxa"/>
            <w:tcBorders>
              <w:top w:val="single" w:color="auto" w:sz="4" w:space="0"/>
              <w:left w:val="single" w:color="auto" w:sz="4" w:space="0"/>
              <w:bottom w:val="single" w:color="auto" w:sz="4" w:space="0"/>
              <w:right w:val="single" w:color="auto" w:sz="4" w:space="0"/>
            </w:tcBorders>
            <w:vAlign w:val="center"/>
          </w:tcPr>
          <w:p w14:paraId="1C6D4F95">
            <w:pPr>
              <w:spacing w:line="276" w:lineRule="auto"/>
              <w:ind w:firstLine="482" w:firstLineChars="200"/>
              <w:rPr>
                <w:rFonts w:ascii="仿宋" w:hAnsi="仿宋" w:eastAsia="仿宋" w:cs="仿宋"/>
                <w:sz w:val="24"/>
              </w:rPr>
            </w:pPr>
            <w:r>
              <w:rPr>
                <w:rFonts w:hint="eastAsia" w:ascii="仿宋" w:hAnsi="仿宋" w:eastAsia="仿宋" w:cs="仿宋"/>
                <w:b/>
                <w:sz w:val="24"/>
                <w:lang w:bidi="ar"/>
              </w:rPr>
              <w:t>投标文件、报价表统一装订及封装成一份。</w:t>
            </w:r>
            <w:r>
              <w:rPr>
                <w:rFonts w:hint="eastAsia" w:ascii="仿宋" w:hAnsi="仿宋" w:eastAsia="仿宋" w:cs="仿宋"/>
                <w:sz w:val="24"/>
                <w:lang w:bidi="ar"/>
              </w:rPr>
              <w:t>正本壹份、副本壹份。密封要求如下：</w:t>
            </w:r>
          </w:p>
          <w:p w14:paraId="7C2C87DB">
            <w:pPr>
              <w:spacing w:line="276" w:lineRule="auto"/>
              <w:rPr>
                <w:rFonts w:ascii="仿宋" w:hAnsi="仿宋" w:eastAsia="仿宋" w:cs="仿宋"/>
                <w:sz w:val="24"/>
              </w:rPr>
            </w:pPr>
            <w:r>
              <w:rPr>
                <w:rFonts w:hint="eastAsia" w:ascii="仿宋" w:hAnsi="仿宋" w:eastAsia="仿宋" w:cs="仿宋"/>
                <w:sz w:val="24"/>
                <w:lang w:bidi="ar"/>
              </w:rPr>
              <w:t>1.注明招标的项目名称、项目编号和“在XX年X月XX日X：XX（开标时间）之前不得启封”的字样。</w:t>
            </w:r>
          </w:p>
          <w:p w14:paraId="13DDE604">
            <w:pPr>
              <w:spacing w:line="276" w:lineRule="auto"/>
              <w:rPr>
                <w:rFonts w:ascii="仿宋" w:hAnsi="仿宋" w:eastAsia="仿宋" w:cs="仿宋"/>
                <w:sz w:val="24"/>
              </w:rPr>
            </w:pPr>
            <w:r>
              <w:rPr>
                <w:rFonts w:hint="eastAsia" w:ascii="仿宋" w:hAnsi="仿宋" w:eastAsia="仿宋" w:cs="仿宋"/>
                <w:sz w:val="24"/>
                <w:lang w:bidi="ar"/>
              </w:rPr>
              <w:t>2.投标人提供投标文件的密封粘贴处应加盖公章或授权人签字，不符合要求的投标将被拒绝。</w:t>
            </w:r>
          </w:p>
          <w:p w14:paraId="30A034BD">
            <w:pPr>
              <w:spacing w:line="276" w:lineRule="auto"/>
              <w:rPr>
                <w:rFonts w:ascii="仿宋" w:hAnsi="仿宋" w:eastAsia="仿宋" w:cs="仿宋"/>
                <w:sz w:val="24"/>
              </w:rPr>
            </w:pPr>
            <w:r>
              <w:rPr>
                <w:rFonts w:hint="eastAsia" w:ascii="仿宋" w:hAnsi="仿宋" w:eastAsia="仿宋" w:cs="仿宋"/>
                <w:sz w:val="24"/>
                <w:lang w:bidi="ar"/>
              </w:rPr>
              <w:t>3.注明投标人名称、地址及联系电话。</w:t>
            </w:r>
          </w:p>
          <w:p w14:paraId="348340FE">
            <w:pPr>
              <w:spacing w:line="276" w:lineRule="auto"/>
              <w:jc w:val="left"/>
              <w:rPr>
                <w:rFonts w:ascii="仿宋" w:hAnsi="仿宋" w:eastAsia="仿宋" w:cs="仿宋"/>
                <w:sz w:val="24"/>
              </w:rPr>
            </w:pPr>
            <w:r>
              <w:rPr>
                <w:rFonts w:hint="eastAsia" w:ascii="仿宋" w:hAnsi="仿宋" w:eastAsia="仿宋" w:cs="仿宋"/>
                <w:sz w:val="24"/>
              </w:rPr>
              <w:t>如果投标人未按上述要求密封及加写标记，招标人对投标文件过早启封概不负责并有权拒收。</w:t>
            </w:r>
          </w:p>
        </w:tc>
      </w:tr>
      <w:tr w14:paraId="4190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3ED3D89">
            <w:pPr>
              <w:spacing w:line="276" w:lineRule="auto"/>
              <w:jc w:val="center"/>
              <w:rPr>
                <w:rFonts w:ascii="仿宋" w:hAnsi="仿宋" w:eastAsia="仿宋" w:cs="仿宋"/>
                <w:sz w:val="24"/>
              </w:rPr>
            </w:pPr>
            <w:r>
              <w:rPr>
                <w:rFonts w:hint="eastAsia" w:ascii="仿宋" w:hAnsi="仿宋" w:eastAsia="仿宋" w:cs="仿宋"/>
                <w:sz w:val="24"/>
              </w:rPr>
              <w:t>23</w:t>
            </w:r>
          </w:p>
        </w:tc>
        <w:tc>
          <w:tcPr>
            <w:tcW w:w="1631" w:type="dxa"/>
            <w:tcBorders>
              <w:top w:val="single" w:color="auto" w:sz="4" w:space="0"/>
              <w:left w:val="single" w:color="auto" w:sz="4" w:space="0"/>
              <w:bottom w:val="single" w:color="auto" w:sz="4" w:space="0"/>
              <w:right w:val="single" w:color="auto" w:sz="4" w:space="0"/>
            </w:tcBorders>
            <w:vAlign w:val="center"/>
          </w:tcPr>
          <w:p w14:paraId="0873106F">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D3E0BCC">
            <w:pPr>
              <w:spacing w:line="276" w:lineRule="auto"/>
              <w:jc w:val="center"/>
              <w:rPr>
                <w:rFonts w:ascii="仿宋" w:hAnsi="仿宋" w:eastAsia="仿宋" w:cs="仿宋"/>
                <w:sz w:val="24"/>
              </w:rPr>
            </w:pPr>
            <w:r>
              <w:rPr>
                <w:rFonts w:hint="eastAsia" w:ascii="仿宋" w:hAnsi="仿宋" w:eastAsia="仿宋" w:cs="仿宋"/>
                <w:sz w:val="24"/>
                <w:lang w:bidi="ar"/>
              </w:rPr>
              <w:t>递交时间</w:t>
            </w:r>
          </w:p>
          <w:p w14:paraId="17925FEE">
            <w:pPr>
              <w:spacing w:line="276" w:lineRule="auto"/>
              <w:jc w:val="center"/>
              <w:rPr>
                <w:rFonts w:ascii="仿宋" w:hAnsi="仿宋" w:eastAsia="仿宋" w:cs="仿宋"/>
                <w:sz w:val="24"/>
              </w:rPr>
            </w:pPr>
            <w:r>
              <w:rPr>
                <w:rFonts w:hint="eastAsia" w:ascii="仿宋" w:hAnsi="仿宋" w:eastAsia="仿宋" w:cs="仿宋"/>
                <w:sz w:val="24"/>
              </w:rPr>
              <w:t>及地点</w:t>
            </w:r>
          </w:p>
        </w:tc>
        <w:tc>
          <w:tcPr>
            <w:tcW w:w="8103" w:type="dxa"/>
            <w:tcBorders>
              <w:top w:val="single" w:color="auto" w:sz="4" w:space="0"/>
              <w:left w:val="single" w:color="auto" w:sz="4" w:space="0"/>
              <w:bottom w:val="single" w:color="auto" w:sz="4" w:space="0"/>
              <w:right w:val="single" w:color="auto" w:sz="4" w:space="0"/>
            </w:tcBorders>
            <w:vAlign w:val="center"/>
          </w:tcPr>
          <w:p w14:paraId="4D5044B9">
            <w:pPr>
              <w:spacing w:line="276" w:lineRule="auto"/>
              <w:rPr>
                <w:rFonts w:ascii="仿宋" w:hAnsi="仿宋" w:eastAsia="仿宋" w:cs="仿宋"/>
                <w:b/>
                <w:sz w:val="24"/>
              </w:rPr>
            </w:pPr>
            <w:r>
              <w:rPr>
                <w:rFonts w:hint="eastAsia" w:ascii="仿宋" w:hAnsi="仿宋" w:eastAsia="仿宋" w:cs="仿宋"/>
                <w:b/>
                <w:sz w:val="24"/>
                <w:lang w:bidi="ar"/>
              </w:rPr>
              <w:t>投标截止时间：202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22</w:t>
            </w:r>
            <w:r>
              <w:rPr>
                <w:rFonts w:hint="eastAsia" w:ascii="仿宋" w:hAnsi="仿宋" w:eastAsia="仿宋" w:cs="仿宋"/>
                <w:b/>
                <w:sz w:val="24"/>
                <w:lang w:bidi="ar"/>
              </w:rPr>
              <w:t>日</w:t>
            </w:r>
            <w:r>
              <w:rPr>
                <w:rFonts w:hint="eastAsia" w:ascii="仿宋" w:hAnsi="仿宋" w:eastAsia="仿宋" w:cs="仿宋"/>
                <w:b/>
                <w:sz w:val="24"/>
                <w:lang w:val="en-US" w:eastAsia="zh-CN" w:bidi="ar"/>
              </w:rPr>
              <w:t>09</w:t>
            </w:r>
            <w:r>
              <w:rPr>
                <w:rFonts w:hint="eastAsia" w:ascii="仿宋" w:hAnsi="仿宋" w:eastAsia="仿宋" w:cs="仿宋"/>
                <w:b/>
                <w:sz w:val="24"/>
                <w:lang w:bidi="ar"/>
              </w:rPr>
              <w:t>:</w:t>
            </w:r>
            <w:r>
              <w:rPr>
                <w:rFonts w:hint="eastAsia" w:ascii="仿宋" w:hAnsi="仿宋" w:eastAsia="仿宋" w:cs="仿宋"/>
                <w:b/>
                <w:sz w:val="24"/>
                <w:lang w:val="en-US" w:eastAsia="zh-CN" w:bidi="ar"/>
              </w:rPr>
              <w:t>30</w:t>
            </w:r>
            <w:r>
              <w:rPr>
                <w:rFonts w:hint="eastAsia" w:ascii="仿宋" w:hAnsi="仿宋" w:eastAsia="仿宋" w:cs="仿宋"/>
                <w:b/>
                <w:sz w:val="24"/>
                <w:lang w:bidi="ar"/>
              </w:rPr>
              <w:t>时(北京时间)</w:t>
            </w:r>
          </w:p>
          <w:p w14:paraId="7ACAD94A">
            <w:pPr>
              <w:spacing w:line="276" w:lineRule="auto"/>
              <w:rPr>
                <w:rFonts w:ascii="仿宋" w:hAnsi="仿宋" w:eastAsia="仿宋" w:cs="仿宋"/>
                <w:sz w:val="24"/>
              </w:rPr>
            </w:pPr>
            <w:r>
              <w:rPr>
                <w:rFonts w:hint="eastAsia" w:ascii="仿宋" w:hAnsi="仿宋" w:eastAsia="仿宋" w:cs="仿宋"/>
                <w:sz w:val="24"/>
              </w:rPr>
              <w:t>投标文件递交地址：</w:t>
            </w:r>
            <w:r>
              <w:rPr>
                <w:rFonts w:hint="eastAsia" w:ascii="仿宋" w:hAnsi="仿宋" w:eastAsia="仿宋"/>
                <w:sz w:val="24"/>
                <w:szCs w:val="24"/>
              </w:rPr>
              <w:t>贵阳市乌当区</w:t>
            </w:r>
            <w:r>
              <w:rPr>
                <w:rFonts w:hint="eastAsia" w:ascii="仿宋" w:hAnsi="仿宋" w:eastAsia="仿宋"/>
                <w:sz w:val="24"/>
                <w:szCs w:val="24"/>
                <w:lang w:val="en-US" w:eastAsia="zh-CN"/>
              </w:rPr>
              <w:t>东风镇</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A座1楼国际部会议室（放疗中心方向2号电梯口）。</w:t>
            </w:r>
          </w:p>
        </w:tc>
      </w:tr>
      <w:tr w14:paraId="170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CDF895E">
            <w:pPr>
              <w:spacing w:line="276" w:lineRule="auto"/>
              <w:jc w:val="center"/>
              <w:rPr>
                <w:rFonts w:ascii="仿宋" w:hAnsi="仿宋" w:eastAsia="仿宋" w:cs="仿宋"/>
                <w:sz w:val="24"/>
              </w:rPr>
            </w:pPr>
            <w:r>
              <w:rPr>
                <w:rFonts w:hint="eastAsia" w:ascii="仿宋" w:hAnsi="仿宋" w:eastAsia="仿宋" w:cs="仿宋"/>
                <w:sz w:val="24"/>
              </w:rPr>
              <w:t>24</w:t>
            </w:r>
          </w:p>
        </w:tc>
        <w:tc>
          <w:tcPr>
            <w:tcW w:w="1631" w:type="dxa"/>
            <w:tcBorders>
              <w:top w:val="single" w:color="auto" w:sz="4" w:space="0"/>
              <w:left w:val="single" w:color="auto" w:sz="4" w:space="0"/>
              <w:bottom w:val="single" w:color="auto" w:sz="4" w:space="0"/>
              <w:right w:val="single" w:color="auto" w:sz="4" w:space="0"/>
            </w:tcBorders>
            <w:vAlign w:val="center"/>
          </w:tcPr>
          <w:p w14:paraId="2FEA1E47">
            <w:pPr>
              <w:spacing w:line="276" w:lineRule="auto"/>
              <w:jc w:val="center"/>
              <w:rPr>
                <w:rFonts w:ascii="仿宋" w:hAnsi="仿宋" w:eastAsia="仿宋" w:cs="仿宋"/>
                <w:sz w:val="24"/>
              </w:rPr>
            </w:pPr>
            <w:r>
              <w:rPr>
                <w:rFonts w:hint="eastAsia" w:ascii="仿宋" w:hAnsi="仿宋" w:eastAsia="仿宋" w:cs="仿宋"/>
                <w:sz w:val="24"/>
                <w:lang w:bidi="ar"/>
              </w:rPr>
              <w:t>是否退还</w:t>
            </w:r>
          </w:p>
          <w:p w14:paraId="249D6C8C">
            <w:pPr>
              <w:spacing w:line="276" w:lineRule="auto"/>
              <w:jc w:val="center"/>
              <w:rPr>
                <w:rFonts w:ascii="仿宋" w:hAnsi="仿宋" w:eastAsia="仿宋" w:cs="仿宋"/>
                <w:sz w:val="24"/>
              </w:rPr>
            </w:pPr>
            <w:r>
              <w:rPr>
                <w:rFonts w:hint="eastAsia" w:ascii="仿宋" w:hAnsi="仿宋" w:eastAsia="仿宋" w:cs="仿宋"/>
                <w:sz w:val="24"/>
              </w:rPr>
              <w:t>投标文件</w:t>
            </w:r>
          </w:p>
        </w:tc>
        <w:tc>
          <w:tcPr>
            <w:tcW w:w="8103" w:type="dxa"/>
            <w:tcBorders>
              <w:top w:val="single" w:color="auto" w:sz="4" w:space="0"/>
              <w:left w:val="single" w:color="auto" w:sz="4" w:space="0"/>
              <w:bottom w:val="single" w:color="auto" w:sz="4" w:space="0"/>
              <w:right w:val="single" w:color="auto" w:sz="4" w:space="0"/>
            </w:tcBorders>
            <w:vAlign w:val="center"/>
          </w:tcPr>
          <w:p w14:paraId="4B956C31">
            <w:pPr>
              <w:spacing w:line="276" w:lineRule="auto"/>
              <w:rPr>
                <w:rFonts w:ascii="仿宋" w:hAnsi="仿宋" w:eastAsia="仿宋" w:cs="仿宋"/>
                <w:sz w:val="24"/>
              </w:rPr>
            </w:pPr>
            <w:r>
              <w:rPr>
                <w:rFonts w:hint="eastAsia" w:ascii="仿宋" w:hAnsi="仿宋" w:eastAsia="仿宋" w:cs="仿宋"/>
                <w:strike/>
                <w:sz w:val="24"/>
              </w:rPr>
              <w:t>□是</w:t>
            </w:r>
            <w:r>
              <w:rPr>
                <w:rFonts w:hint="eastAsia" w:ascii="仿宋" w:hAnsi="仿宋" w:eastAsia="仿宋" w:cs="仿宋"/>
                <w:sz w:val="24"/>
              </w:rPr>
              <w:t xml:space="preserve">          ■否</w:t>
            </w:r>
          </w:p>
        </w:tc>
      </w:tr>
      <w:tr w14:paraId="7B6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8" w:type="dxa"/>
            <w:tcBorders>
              <w:top w:val="single" w:color="auto" w:sz="4" w:space="0"/>
              <w:left w:val="single" w:color="auto" w:sz="4" w:space="0"/>
              <w:bottom w:val="single" w:color="auto" w:sz="4" w:space="0"/>
              <w:right w:val="single" w:color="auto" w:sz="4" w:space="0"/>
            </w:tcBorders>
            <w:vAlign w:val="center"/>
          </w:tcPr>
          <w:p w14:paraId="6381F466">
            <w:pPr>
              <w:spacing w:line="276" w:lineRule="auto"/>
              <w:jc w:val="center"/>
              <w:rPr>
                <w:rFonts w:ascii="仿宋" w:hAnsi="仿宋" w:eastAsia="仿宋" w:cs="仿宋"/>
                <w:sz w:val="24"/>
              </w:rPr>
            </w:pPr>
            <w:r>
              <w:rPr>
                <w:rFonts w:hint="eastAsia" w:ascii="仿宋" w:hAnsi="仿宋" w:eastAsia="仿宋" w:cs="仿宋"/>
                <w:sz w:val="24"/>
              </w:rPr>
              <w:t>25</w:t>
            </w:r>
          </w:p>
        </w:tc>
        <w:tc>
          <w:tcPr>
            <w:tcW w:w="1631" w:type="dxa"/>
            <w:tcBorders>
              <w:top w:val="single" w:color="auto" w:sz="4" w:space="0"/>
              <w:left w:val="single" w:color="auto" w:sz="4" w:space="0"/>
              <w:bottom w:val="single" w:color="auto" w:sz="4" w:space="0"/>
              <w:right w:val="single" w:color="auto" w:sz="4" w:space="0"/>
            </w:tcBorders>
            <w:vAlign w:val="center"/>
          </w:tcPr>
          <w:p w14:paraId="730B956E">
            <w:pPr>
              <w:spacing w:line="276" w:lineRule="auto"/>
              <w:jc w:val="center"/>
              <w:rPr>
                <w:rFonts w:ascii="仿宋" w:hAnsi="仿宋" w:eastAsia="仿宋" w:cs="仿宋"/>
                <w:sz w:val="24"/>
              </w:rPr>
            </w:pPr>
            <w:r>
              <w:rPr>
                <w:rFonts w:hint="eastAsia" w:ascii="仿宋" w:hAnsi="仿宋" w:eastAsia="仿宋" w:cs="仿宋"/>
                <w:sz w:val="24"/>
              </w:rPr>
              <w:t>逾期送达</w:t>
            </w:r>
          </w:p>
        </w:tc>
        <w:tc>
          <w:tcPr>
            <w:tcW w:w="8103" w:type="dxa"/>
            <w:tcBorders>
              <w:top w:val="single" w:color="auto" w:sz="4" w:space="0"/>
              <w:left w:val="single" w:color="auto" w:sz="4" w:space="0"/>
              <w:bottom w:val="single" w:color="auto" w:sz="4" w:space="0"/>
              <w:right w:val="single" w:color="auto" w:sz="4" w:space="0"/>
            </w:tcBorders>
            <w:vAlign w:val="center"/>
          </w:tcPr>
          <w:p w14:paraId="3011B12A">
            <w:pPr>
              <w:spacing w:line="276" w:lineRule="auto"/>
              <w:rPr>
                <w:rFonts w:ascii="仿宋" w:hAnsi="仿宋" w:eastAsia="仿宋" w:cs="仿宋"/>
                <w:sz w:val="24"/>
              </w:rPr>
            </w:pPr>
            <w:r>
              <w:rPr>
                <w:rFonts w:hint="eastAsia" w:ascii="仿宋" w:hAnsi="仿宋" w:eastAsia="仿宋" w:cs="仿宋"/>
                <w:sz w:val="24"/>
              </w:rPr>
              <w:t>逾期送达的投标文件发包人拒收。</w:t>
            </w:r>
          </w:p>
        </w:tc>
      </w:tr>
      <w:tr w14:paraId="367E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6E79920">
            <w:pPr>
              <w:spacing w:line="276" w:lineRule="auto"/>
              <w:jc w:val="center"/>
              <w:rPr>
                <w:rFonts w:ascii="仿宋" w:hAnsi="仿宋" w:eastAsia="仿宋" w:cs="仿宋"/>
                <w:sz w:val="24"/>
              </w:rPr>
            </w:pPr>
            <w:r>
              <w:rPr>
                <w:rFonts w:hint="eastAsia" w:ascii="仿宋" w:hAnsi="仿宋" w:eastAsia="仿宋" w:cs="仿宋"/>
                <w:sz w:val="24"/>
              </w:rPr>
              <w:t>26</w:t>
            </w:r>
          </w:p>
        </w:tc>
        <w:tc>
          <w:tcPr>
            <w:tcW w:w="1631" w:type="dxa"/>
            <w:tcBorders>
              <w:top w:val="single" w:color="auto" w:sz="4" w:space="0"/>
              <w:left w:val="single" w:color="auto" w:sz="4" w:space="0"/>
              <w:bottom w:val="single" w:color="auto" w:sz="4" w:space="0"/>
              <w:right w:val="single" w:color="auto" w:sz="4" w:space="0"/>
            </w:tcBorders>
            <w:vAlign w:val="center"/>
          </w:tcPr>
          <w:p w14:paraId="5DDC32A8">
            <w:pPr>
              <w:spacing w:line="276" w:lineRule="auto"/>
              <w:jc w:val="center"/>
              <w:rPr>
                <w:rFonts w:ascii="仿宋" w:hAnsi="仿宋" w:eastAsia="仿宋" w:cs="仿宋"/>
                <w:sz w:val="24"/>
              </w:rPr>
            </w:pPr>
            <w:r>
              <w:rPr>
                <w:rFonts w:hint="eastAsia" w:ascii="仿宋" w:hAnsi="仿宋" w:eastAsia="仿宋" w:cs="仿宋"/>
                <w:sz w:val="24"/>
              </w:rPr>
              <w:t>开标时间、地点及投标人出席人员</w:t>
            </w:r>
          </w:p>
        </w:tc>
        <w:tc>
          <w:tcPr>
            <w:tcW w:w="8103" w:type="dxa"/>
            <w:tcBorders>
              <w:top w:val="single" w:color="auto" w:sz="4" w:space="0"/>
              <w:left w:val="single" w:color="auto" w:sz="4" w:space="0"/>
              <w:bottom w:val="single" w:color="auto" w:sz="4" w:space="0"/>
              <w:right w:val="single" w:color="auto" w:sz="4" w:space="0"/>
            </w:tcBorders>
            <w:vAlign w:val="center"/>
          </w:tcPr>
          <w:p w14:paraId="327FF093">
            <w:pPr>
              <w:spacing w:line="276" w:lineRule="auto"/>
              <w:rPr>
                <w:rFonts w:ascii="仿宋" w:hAnsi="仿宋" w:eastAsia="仿宋" w:cs="仿宋"/>
                <w:b/>
                <w:sz w:val="24"/>
              </w:rPr>
            </w:pPr>
            <w:r>
              <w:rPr>
                <w:rFonts w:hint="eastAsia" w:ascii="仿宋" w:hAnsi="仿宋" w:eastAsia="仿宋" w:cs="仿宋"/>
                <w:b/>
                <w:sz w:val="24"/>
                <w:lang w:bidi="ar"/>
              </w:rPr>
              <w:t>开标时间：202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22</w:t>
            </w:r>
            <w:r>
              <w:rPr>
                <w:rFonts w:hint="eastAsia" w:ascii="仿宋" w:hAnsi="仿宋" w:eastAsia="仿宋" w:cs="仿宋"/>
                <w:b/>
                <w:sz w:val="24"/>
                <w:lang w:bidi="ar"/>
              </w:rPr>
              <w:t>日</w:t>
            </w:r>
            <w:r>
              <w:rPr>
                <w:rFonts w:hint="eastAsia" w:ascii="仿宋" w:hAnsi="仿宋" w:eastAsia="仿宋" w:cs="仿宋"/>
                <w:b/>
                <w:sz w:val="24"/>
                <w:lang w:val="en-US" w:eastAsia="zh-CN" w:bidi="ar"/>
              </w:rPr>
              <w:t>09</w:t>
            </w:r>
            <w:r>
              <w:rPr>
                <w:rFonts w:hint="eastAsia" w:ascii="仿宋" w:hAnsi="仿宋" w:eastAsia="仿宋" w:cs="仿宋"/>
                <w:b/>
                <w:sz w:val="24"/>
                <w:lang w:bidi="ar"/>
              </w:rPr>
              <w:t>:</w:t>
            </w:r>
            <w:r>
              <w:rPr>
                <w:rFonts w:hint="eastAsia" w:ascii="仿宋" w:hAnsi="仿宋" w:eastAsia="仿宋" w:cs="仿宋"/>
                <w:b/>
                <w:sz w:val="24"/>
                <w:lang w:val="en-US" w:eastAsia="zh-CN" w:bidi="ar"/>
              </w:rPr>
              <w:t>30</w:t>
            </w:r>
            <w:r>
              <w:rPr>
                <w:rFonts w:hint="eastAsia" w:ascii="仿宋" w:hAnsi="仿宋" w:eastAsia="仿宋" w:cs="仿宋"/>
                <w:b/>
                <w:sz w:val="24"/>
                <w:lang w:bidi="ar"/>
              </w:rPr>
              <w:t>时(北京时间)</w:t>
            </w:r>
          </w:p>
          <w:p w14:paraId="40E08EAC">
            <w:pPr>
              <w:spacing w:line="276" w:lineRule="auto"/>
              <w:rPr>
                <w:rFonts w:ascii="仿宋" w:hAnsi="仿宋" w:eastAsia="仿宋" w:cs="仿宋"/>
                <w:sz w:val="24"/>
              </w:rPr>
            </w:pPr>
            <w:r>
              <w:rPr>
                <w:rFonts w:hint="eastAsia" w:ascii="仿宋" w:hAnsi="仿宋" w:eastAsia="仿宋" w:cs="仿宋"/>
                <w:sz w:val="24"/>
                <w:lang w:bidi="ar"/>
              </w:rPr>
              <w:t>开标地点：</w:t>
            </w:r>
            <w:r>
              <w:rPr>
                <w:rFonts w:hint="eastAsia" w:ascii="仿宋" w:hAnsi="仿宋" w:eastAsia="仿宋"/>
                <w:sz w:val="24"/>
                <w:szCs w:val="24"/>
              </w:rPr>
              <w:t>贵阳市乌当区</w:t>
            </w:r>
            <w:r>
              <w:rPr>
                <w:rFonts w:hint="eastAsia" w:ascii="仿宋" w:hAnsi="仿宋" w:eastAsia="仿宋"/>
                <w:sz w:val="24"/>
                <w:szCs w:val="24"/>
                <w:lang w:val="en-US" w:eastAsia="zh-CN"/>
              </w:rPr>
              <w:t>东风镇</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A座1楼国际部会议室（放疗中心方向2号电梯口）</w:t>
            </w:r>
            <w:r>
              <w:rPr>
                <w:rFonts w:hint="eastAsia" w:ascii="仿宋" w:hAnsi="仿宋" w:eastAsia="仿宋" w:cs="仿宋"/>
                <w:sz w:val="24"/>
                <w:lang w:bidi="ar"/>
              </w:rPr>
              <w:t>；</w:t>
            </w:r>
          </w:p>
          <w:p w14:paraId="3C1839FA">
            <w:pPr>
              <w:spacing w:line="276" w:lineRule="auto"/>
              <w:rPr>
                <w:rFonts w:ascii="仿宋" w:hAnsi="仿宋" w:eastAsia="仿宋" w:cs="仿宋"/>
                <w:sz w:val="24"/>
              </w:rPr>
            </w:pPr>
            <w:r>
              <w:rPr>
                <w:rFonts w:hint="eastAsia" w:ascii="仿宋" w:hAnsi="仿宋" w:eastAsia="仿宋" w:cs="仿宋"/>
                <w:sz w:val="24"/>
              </w:rPr>
              <w:t>投标人出席开标</w:t>
            </w:r>
            <w:r>
              <w:rPr>
                <w:rFonts w:hint="eastAsia" w:ascii="仿宋" w:hAnsi="仿宋" w:eastAsia="仿宋" w:cs="仿宋"/>
                <w:sz w:val="24"/>
                <w:lang w:eastAsia="zh-CN"/>
              </w:rPr>
              <w:t>会的</w:t>
            </w:r>
            <w:r>
              <w:rPr>
                <w:rFonts w:hint="eastAsia" w:ascii="仿宋" w:hAnsi="仿宋" w:eastAsia="仿宋" w:cs="仿宋"/>
                <w:sz w:val="24"/>
              </w:rPr>
              <w:t>人员应包括：法定代表人或授权代表、技术负责人或厂方代表等。</w:t>
            </w:r>
          </w:p>
        </w:tc>
      </w:tr>
      <w:tr w14:paraId="519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D604C7">
            <w:pPr>
              <w:spacing w:line="276" w:lineRule="auto"/>
              <w:jc w:val="center"/>
              <w:rPr>
                <w:rFonts w:ascii="仿宋" w:hAnsi="仿宋" w:eastAsia="仿宋" w:cs="仿宋"/>
                <w:sz w:val="24"/>
              </w:rPr>
            </w:pPr>
            <w:r>
              <w:rPr>
                <w:rFonts w:hint="eastAsia" w:ascii="仿宋" w:hAnsi="仿宋" w:eastAsia="仿宋" w:cs="仿宋"/>
                <w:sz w:val="24"/>
              </w:rPr>
              <w:t>27</w:t>
            </w:r>
          </w:p>
        </w:tc>
        <w:tc>
          <w:tcPr>
            <w:tcW w:w="1631" w:type="dxa"/>
            <w:tcBorders>
              <w:top w:val="single" w:color="auto" w:sz="4" w:space="0"/>
              <w:left w:val="single" w:color="auto" w:sz="4" w:space="0"/>
              <w:bottom w:val="single" w:color="auto" w:sz="4" w:space="0"/>
              <w:right w:val="single" w:color="auto" w:sz="4" w:space="0"/>
            </w:tcBorders>
            <w:vAlign w:val="center"/>
          </w:tcPr>
          <w:p w14:paraId="4C47EA06">
            <w:pPr>
              <w:spacing w:line="276" w:lineRule="auto"/>
              <w:jc w:val="center"/>
              <w:rPr>
                <w:rFonts w:ascii="仿宋" w:hAnsi="仿宋" w:eastAsia="仿宋" w:cs="仿宋"/>
                <w:sz w:val="24"/>
              </w:rPr>
            </w:pPr>
            <w:r>
              <w:rPr>
                <w:rFonts w:hint="eastAsia" w:ascii="仿宋" w:hAnsi="仿宋" w:eastAsia="仿宋" w:cs="仿宋"/>
                <w:sz w:val="24"/>
              </w:rPr>
              <w:t>评标原则</w:t>
            </w:r>
          </w:p>
        </w:tc>
        <w:tc>
          <w:tcPr>
            <w:tcW w:w="8103" w:type="dxa"/>
            <w:tcBorders>
              <w:top w:val="single" w:color="auto" w:sz="4" w:space="0"/>
              <w:left w:val="single" w:color="auto" w:sz="4" w:space="0"/>
              <w:bottom w:val="single" w:color="auto" w:sz="4" w:space="0"/>
              <w:right w:val="single" w:color="auto" w:sz="4" w:space="0"/>
            </w:tcBorders>
            <w:vAlign w:val="center"/>
          </w:tcPr>
          <w:p w14:paraId="37DC5127">
            <w:pPr>
              <w:spacing w:line="276" w:lineRule="auto"/>
              <w:rPr>
                <w:rFonts w:ascii="仿宋" w:hAnsi="仿宋" w:eastAsia="仿宋" w:cs="仿宋"/>
                <w:sz w:val="24"/>
              </w:rPr>
            </w:pPr>
            <w:r>
              <w:rPr>
                <w:rFonts w:hint="eastAsia" w:ascii="仿宋" w:hAnsi="仿宋" w:eastAsia="仿宋" w:cs="仿宋"/>
                <w:sz w:val="24"/>
              </w:rPr>
              <w:t>本项目评标将本着公开、公正、公平原则综合进行评标，择优选择中标人。</w:t>
            </w:r>
          </w:p>
        </w:tc>
      </w:tr>
      <w:tr w14:paraId="1FD9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609BF08">
            <w:pPr>
              <w:spacing w:line="276" w:lineRule="auto"/>
              <w:jc w:val="center"/>
              <w:rPr>
                <w:rFonts w:ascii="仿宋" w:hAnsi="仿宋" w:eastAsia="仿宋" w:cs="仿宋"/>
                <w:sz w:val="24"/>
              </w:rPr>
            </w:pPr>
            <w:r>
              <w:rPr>
                <w:rFonts w:hint="eastAsia" w:ascii="仿宋" w:hAnsi="仿宋" w:eastAsia="仿宋" w:cs="仿宋"/>
                <w:sz w:val="24"/>
              </w:rPr>
              <w:t>28</w:t>
            </w:r>
          </w:p>
        </w:tc>
        <w:tc>
          <w:tcPr>
            <w:tcW w:w="1631" w:type="dxa"/>
            <w:tcBorders>
              <w:top w:val="single" w:color="auto" w:sz="4" w:space="0"/>
              <w:left w:val="single" w:color="auto" w:sz="4" w:space="0"/>
              <w:bottom w:val="single" w:color="auto" w:sz="4" w:space="0"/>
              <w:right w:val="single" w:color="auto" w:sz="4" w:space="0"/>
            </w:tcBorders>
            <w:vAlign w:val="center"/>
          </w:tcPr>
          <w:p w14:paraId="0E74A4FD">
            <w:pPr>
              <w:spacing w:line="276" w:lineRule="auto"/>
              <w:jc w:val="center"/>
              <w:rPr>
                <w:rFonts w:ascii="仿宋" w:hAnsi="仿宋" w:eastAsia="仿宋" w:cs="仿宋"/>
                <w:sz w:val="24"/>
              </w:rPr>
            </w:pPr>
            <w:r>
              <w:rPr>
                <w:rFonts w:hint="eastAsia" w:ascii="仿宋" w:hAnsi="仿宋" w:eastAsia="仿宋" w:cs="仿宋"/>
                <w:sz w:val="24"/>
              </w:rPr>
              <w:t>合同的授予</w:t>
            </w:r>
          </w:p>
        </w:tc>
        <w:tc>
          <w:tcPr>
            <w:tcW w:w="8103" w:type="dxa"/>
            <w:tcBorders>
              <w:top w:val="single" w:color="auto" w:sz="4" w:space="0"/>
              <w:left w:val="single" w:color="auto" w:sz="4" w:space="0"/>
              <w:bottom w:val="single" w:color="auto" w:sz="4" w:space="0"/>
              <w:right w:val="single" w:color="auto" w:sz="4" w:space="0"/>
            </w:tcBorders>
            <w:vAlign w:val="center"/>
          </w:tcPr>
          <w:p w14:paraId="7D41AAAE">
            <w:pPr>
              <w:spacing w:line="276" w:lineRule="auto"/>
              <w:rPr>
                <w:rFonts w:ascii="仿宋" w:hAnsi="仿宋" w:eastAsia="仿宋" w:cs="仿宋"/>
                <w:sz w:val="24"/>
              </w:rPr>
            </w:pPr>
            <w:r>
              <w:rPr>
                <w:rFonts w:hint="eastAsia" w:ascii="仿宋" w:hAnsi="仿宋" w:eastAsia="仿宋" w:cs="仿宋"/>
                <w:sz w:val="24"/>
              </w:rPr>
              <w:t>发包人将中标合同授予满足我公司使用需求、售后服务好、性价比高的投标人。</w:t>
            </w:r>
          </w:p>
        </w:tc>
      </w:tr>
      <w:tr w14:paraId="447D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76B1B53">
            <w:pPr>
              <w:spacing w:line="276" w:lineRule="auto"/>
              <w:jc w:val="center"/>
              <w:rPr>
                <w:rFonts w:ascii="仿宋" w:hAnsi="仿宋" w:eastAsia="仿宋" w:cs="仿宋"/>
                <w:sz w:val="24"/>
              </w:rPr>
            </w:pPr>
            <w:r>
              <w:rPr>
                <w:rFonts w:hint="eastAsia" w:ascii="仿宋" w:hAnsi="仿宋" w:eastAsia="仿宋" w:cs="仿宋"/>
                <w:sz w:val="24"/>
              </w:rPr>
              <w:t>29</w:t>
            </w:r>
          </w:p>
        </w:tc>
        <w:tc>
          <w:tcPr>
            <w:tcW w:w="1631" w:type="dxa"/>
            <w:tcBorders>
              <w:top w:val="single" w:color="auto" w:sz="4" w:space="0"/>
              <w:left w:val="single" w:color="auto" w:sz="4" w:space="0"/>
              <w:bottom w:val="single" w:color="auto" w:sz="4" w:space="0"/>
              <w:right w:val="single" w:color="auto" w:sz="4" w:space="0"/>
            </w:tcBorders>
            <w:vAlign w:val="center"/>
          </w:tcPr>
          <w:p w14:paraId="529AAB6E">
            <w:pPr>
              <w:spacing w:line="276" w:lineRule="auto"/>
              <w:jc w:val="center"/>
              <w:rPr>
                <w:rFonts w:ascii="仿宋" w:hAnsi="仿宋" w:eastAsia="仿宋" w:cs="仿宋"/>
                <w:sz w:val="24"/>
              </w:rPr>
            </w:pPr>
            <w:r>
              <w:rPr>
                <w:rFonts w:hint="eastAsia" w:ascii="仿宋" w:hAnsi="仿宋" w:eastAsia="仿宋" w:cs="仿宋"/>
                <w:sz w:val="24"/>
              </w:rPr>
              <w:t>中标通知</w:t>
            </w:r>
          </w:p>
        </w:tc>
        <w:tc>
          <w:tcPr>
            <w:tcW w:w="8103" w:type="dxa"/>
            <w:tcBorders>
              <w:top w:val="single" w:color="auto" w:sz="4" w:space="0"/>
              <w:left w:val="single" w:color="auto" w:sz="4" w:space="0"/>
              <w:bottom w:val="single" w:color="auto" w:sz="4" w:space="0"/>
              <w:right w:val="single" w:color="auto" w:sz="4" w:space="0"/>
            </w:tcBorders>
            <w:vAlign w:val="center"/>
          </w:tcPr>
          <w:p w14:paraId="056CCC0D">
            <w:pPr>
              <w:spacing w:line="276" w:lineRule="auto"/>
              <w:rPr>
                <w:rFonts w:ascii="仿宋" w:hAnsi="仿宋" w:eastAsia="仿宋" w:cs="仿宋"/>
                <w:sz w:val="24"/>
              </w:rPr>
            </w:pPr>
            <w:r>
              <w:rPr>
                <w:rFonts w:hint="eastAsia" w:ascii="仿宋" w:hAnsi="仿宋" w:eastAsia="仿宋" w:cs="仿宋"/>
                <w:sz w:val="24"/>
              </w:rPr>
              <w:t>发包人在招标评标工作结束后 5日（工作日）内电话联系中标人。</w:t>
            </w:r>
          </w:p>
        </w:tc>
      </w:tr>
      <w:tr w14:paraId="123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9F8963F">
            <w:pPr>
              <w:spacing w:line="276" w:lineRule="auto"/>
              <w:jc w:val="center"/>
              <w:rPr>
                <w:rFonts w:ascii="仿宋" w:hAnsi="仿宋" w:eastAsia="仿宋" w:cs="仿宋"/>
                <w:sz w:val="24"/>
              </w:rPr>
            </w:pPr>
            <w:r>
              <w:rPr>
                <w:rFonts w:hint="eastAsia" w:ascii="仿宋" w:hAnsi="仿宋" w:eastAsia="仿宋" w:cs="仿宋"/>
                <w:sz w:val="24"/>
              </w:rPr>
              <w:t>30</w:t>
            </w:r>
          </w:p>
        </w:tc>
        <w:tc>
          <w:tcPr>
            <w:tcW w:w="1631" w:type="dxa"/>
            <w:tcBorders>
              <w:top w:val="single" w:color="auto" w:sz="4" w:space="0"/>
              <w:left w:val="single" w:color="auto" w:sz="4" w:space="0"/>
              <w:bottom w:val="single" w:color="auto" w:sz="4" w:space="0"/>
              <w:right w:val="single" w:color="auto" w:sz="4" w:space="0"/>
            </w:tcBorders>
            <w:vAlign w:val="center"/>
          </w:tcPr>
          <w:p w14:paraId="21374A71">
            <w:pPr>
              <w:spacing w:line="276" w:lineRule="auto"/>
              <w:jc w:val="center"/>
              <w:rPr>
                <w:rFonts w:ascii="仿宋" w:hAnsi="仿宋" w:eastAsia="仿宋" w:cs="仿宋"/>
                <w:sz w:val="24"/>
              </w:rPr>
            </w:pPr>
            <w:r>
              <w:rPr>
                <w:rFonts w:hint="eastAsia" w:ascii="仿宋" w:hAnsi="仿宋" w:eastAsia="仿宋" w:cs="仿宋"/>
                <w:sz w:val="24"/>
              </w:rPr>
              <w:t>付款条件</w:t>
            </w:r>
          </w:p>
        </w:tc>
        <w:tc>
          <w:tcPr>
            <w:tcW w:w="8103" w:type="dxa"/>
            <w:tcBorders>
              <w:top w:val="single" w:color="auto" w:sz="4" w:space="0"/>
              <w:left w:val="single" w:color="auto" w:sz="4" w:space="0"/>
              <w:bottom w:val="single" w:color="auto" w:sz="4" w:space="0"/>
              <w:right w:val="single" w:color="auto" w:sz="4" w:space="0"/>
            </w:tcBorders>
            <w:vAlign w:val="center"/>
          </w:tcPr>
          <w:p w14:paraId="09A417CB">
            <w:pPr>
              <w:spacing w:line="276" w:lineRule="auto"/>
              <w:rPr>
                <w:rFonts w:ascii="仿宋" w:hAnsi="仿宋" w:eastAsia="仿宋" w:cs="仿宋"/>
                <w:sz w:val="24"/>
              </w:rPr>
            </w:pPr>
            <w:r>
              <w:rPr>
                <w:rFonts w:hint="eastAsia" w:ascii="仿宋" w:hAnsi="仿宋" w:eastAsia="仿宋" w:cs="仿宋"/>
                <w:sz w:val="24"/>
              </w:rPr>
              <w:t>详细付款方式根据谈判情况而定，但必须留质保金。</w:t>
            </w:r>
          </w:p>
        </w:tc>
      </w:tr>
      <w:tr w14:paraId="55B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387C7B5">
            <w:pPr>
              <w:spacing w:line="276" w:lineRule="auto"/>
              <w:jc w:val="center"/>
              <w:rPr>
                <w:rFonts w:ascii="仿宋" w:hAnsi="仿宋" w:eastAsia="仿宋" w:cs="仿宋"/>
                <w:sz w:val="24"/>
              </w:rPr>
            </w:pPr>
            <w:r>
              <w:rPr>
                <w:rFonts w:hint="eastAsia" w:ascii="仿宋_GB2312" w:eastAsia="仿宋_GB2312" w:cs="仿宋_GB2312"/>
                <w:sz w:val="28"/>
                <w:szCs w:val="28"/>
              </w:rPr>
              <w:t>31</w:t>
            </w:r>
          </w:p>
        </w:tc>
        <w:tc>
          <w:tcPr>
            <w:tcW w:w="1631" w:type="dxa"/>
            <w:tcBorders>
              <w:top w:val="single" w:color="auto" w:sz="4" w:space="0"/>
              <w:left w:val="single" w:color="auto" w:sz="4" w:space="0"/>
              <w:bottom w:val="single" w:color="auto" w:sz="4" w:space="0"/>
              <w:right w:val="single" w:color="auto" w:sz="4" w:space="0"/>
            </w:tcBorders>
            <w:vAlign w:val="center"/>
          </w:tcPr>
          <w:p w14:paraId="215F1D78">
            <w:pPr>
              <w:spacing w:line="276" w:lineRule="auto"/>
              <w:jc w:val="center"/>
              <w:rPr>
                <w:rFonts w:ascii="仿宋" w:hAnsi="仿宋" w:eastAsia="仿宋" w:cs="仿宋"/>
                <w:sz w:val="24"/>
              </w:rPr>
            </w:pPr>
            <w:r>
              <w:rPr>
                <w:rFonts w:hint="eastAsia" w:ascii="仿宋" w:hAnsi="仿宋" w:eastAsia="仿宋" w:cs="仿宋"/>
                <w:sz w:val="24"/>
              </w:rPr>
              <w:t>质保期</w:t>
            </w:r>
          </w:p>
        </w:tc>
        <w:tc>
          <w:tcPr>
            <w:tcW w:w="8103" w:type="dxa"/>
            <w:tcBorders>
              <w:top w:val="single" w:color="auto" w:sz="4" w:space="0"/>
              <w:left w:val="single" w:color="auto" w:sz="4" w:space="0"/>
              <w:bottom w:val="single" w:color="auto" w:sz="4" w:space="0"/>
              <w:right w:val="single" w:color="auto" w:sz="4" w:space="0"/>
            </w:tcBorders>
            <w:vAlign w:val="center"/>
          </w:tcPr>
          <w:p w14:paraId="1F8D48E8">
            <w:pPr>
              <w:spacing w:line="276" w:lineRule="auto"/>
              <w:rPr>
                <w:rFonts w:hint="eastAsia" w:ascii="仿宋" w:hAnsi="仿宋" w:eastAsia="仿宋" w:cs="仿宋"/>
                <w:sz w:val="24"/>
                <w:lang w:val="en-US" w:eastAsia="zh-CN"/>
              </w:rPr>
            </w:pPr>
            <w:r>
              <w:rPr>
                <w:rFonts w:hint="eastAsia" w:ascii="仿宋" w:hAnsi="仿宋" w:eastAsia="仿宋" w:cs="仿宋"/>
                <w:sz w:val="24"/>
              </w:rPr>
              <w:t>设备验收合格之日起</w:t>
            </w:r>
            <w:r>
              <w:rPr>
                <w:rFonts w:hint="eastAsia" w:ascii="仿宋" w:hAnsi="仿宋" w:eastAsia="仿宋" w:cs="仿宋"/>
                <w:sz w:val="24"/>
                <w:lang w:val="en-US" w:eastAsia="zh-CN"/>
              </w:rPr>
              <w:t>36</w:t>
            </w:r>
            <w:r>
              <w:rPr>
                <w:rFonts w:hint="eastAsia" w:ascii="仿宋" w:hAnsi="仿宋" w:eastAsia="仿宋" w:cs="仿宋"/>
                <w:sz w:val="24"/>
              </w:rPr>
              <w:t>个月</w:t>
            </w:r>
            <w:r>
              <w:rPr>
                <w:rFonts w:hint="eastAsia" w:ascii="仿宋" w:hAnsi="仿宋" w:eastAsia="仿宋" w:cs="仿宋"/>
                <w:sz w:val="24"/>
                <w:lang w:eastAsia="zh-CN"/>
              </w:rPr>
              <w:t>。</w:t>
            </w:r>
          </w:p>
        </w:tc>
      </w:tr>
      <w:tr w14:paraId="2E4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AE2FD60">
            <w:pPr>
              <w:spacing w:line="276" w:lineRule="auto"/>
              <w:jc w:val="center"/>
              <w:rPr>
                <w:rFonts w:ascii="仿宋" w:hAnsi="仿宋" w:eastAsia="仿宋" w:cs="仿宋"/>
                <w:sz w:val="24"/>
              </w:rPr>
            </w:pPr>
            <w:r>
              <w:rPr>
                <w:rFonts w:hint="eastAsia" w:ascii="仿宋" w:hAnsi="仿宋" w:eastAsia="仿宋" w:cs="仿宋"/>
                <w:sz w:val="24"/>
              </w:rPr>
              <w:t>31</w:t>
            </w:r>
          </w:p>
        </w:tc>
        <w:tc>
          <w:tcPr>
            <w:tcW w:w="1631" w:type="dxa"/>
            <w:tcBorders>
              <w:top w:val="single" w:color="auto" w:sz="4" w:space="0"/>
              <w:left w:val="single" w:color="auto" w:sz="4" w:space="0"/>
              <w:bottom w:val="single" w:color="auto" w:sz="4" w:space="0"/>
              <w:right w:val="single" w:color="auto" w:sz="4" w:space="0"/>
            </w:tcBorders>
            <w:vAlign w:val="center"/>
          </w:tcPr>
          <w:p w14:paraId="33821FC6">
            <w:pPr>
              <w:spacing w:line="276" w:lineRule="auto"/>
              <w:jc w:val="center"/>
              <w:rPr>
                <w:rFonts w:ascii="仿宋" w:hAnsi="仿宋" w:eastAsia="仿宋" w:cs="仿宋"/>
                <w:sz w:val="24"/>
              </w:rPr>
            </w:pPr>
            <w:r>
              <w:rPr>
                <w:rFonts w:hint="eastAsia" w:ascii="仿宋" w:hAnsi="仿宋" w:eastAsia="仿宋" w:cs="仿宋"/>
                <w:sz w:val="24"/>
              </w:rPr>
              <w:t>签订合同</w:t>
            </w:r>
          </w:p>
        </w:tc>
        <w:tc>
          <w:tcPr>
            <w:tcW w:w="8103" w:type="dxa"/>
            <w:tcBorders>
              <w:top w:val="single" w:color="auto" w:sz="4" w:space="0"/>
              <w:left w:val="single" w:color="auto" w:sz="4" w:space="0"/>
              <w:bottom w:val="single" w:color="auto" w:sz="4" w:space="0"/>
              <w:right w:val="single" w:color="auto" w:sz="4" w:space="0"/>
            </w:tcBorders>
            <w:vAlign w:val="center"/>
          </w:tcPr>
          <w:p w14:paraId="0FECDBF7">
            <w:pPr>
              <w:spacing w:line="276" w:lineRule="auto"/>
              <w:rPr>
                <w:rFonts w:ascii="仿宋" w:hAnsi="仿宋" w:eastAsia="仿宋" w:cs="仿宋"/>
                <w:sz w:val="24"/>
              </w:rPr>
            </w:pPr>
            <w:r>
              <w:rPr>
                <w:rFonts w:hint="eastAsia" w:ascii="仿宋" w:hAnsi="仿宋" w:eastAsia="仿宋" w:cs="仿宋"/>
                <w:sz w:val="24"/>
              </w:rPr>
              <w:t>若在发出中标通知书之日起30个日历日内发包人与中标人无法就合同达成一致，发包人有权另行选择其他投标人签订合同。</w:t>
            </w:r>
          </w:p>
        </w:tc>
      </w:tr>
      <w:tr w14:paraId="12B2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D0BCA04">
            <w:pPr>
              <w:spacing w:line="276" w:lineRule="auto"/>
              <w:jc w:val="center"/>
              <w:rPr>
                <w:rFonts w:ascii="仿宋" w:hAnsi="仿宋" w:eastAsia="仿宋" w:cs="仿宋"/>
                <w:sz w:val="24"/>
              </w:rPr>
            </w:pPr>
            <w:r>
              <w:rPr>
                <w:rFonts w:hint="eastAsia" w:ascii="仿宋" w:hAnsi="仿宋" w:eastAsia="仿宋" w:cs="仿宋"/>
                <w:sz w:val="24"/>
              </w:rPr>
              <w:t>32</w:t>
            </w:r>
          </w:p>
        </w:tc>
        <w:tc>
          <w:tcPr>
            <w:tcW w:w="1631" w:type="dxa"/>
            <w:tcBorders>
              <w:top w:val="single" w:color="auto" w:sz="4" w:space="0"/>
              <w:left w:val="single" w:color="auto" w:sz="4" w:space="0"/>
              <w:bottom w:val="single" w:color="auto" w:sz="4" w:space="0"/>
              <w:right w:val="single" w:color="auto" w:sz="4" w:space="0"/>
            </w:tcBorders>
            <w:vAlign w:val="center"/>
          </w:tcPr>
          <w:p w14:paraId="530BAB94">
            <w:pPr>
              <w:spacing w:line="276" w:lineRule="auto"/>
              <w:jc w:val="center"/>
              <w:rPr>
                <w:rFonts w:ascii="仿宋" w:hAnsi="仿宋" w:eastAsia="仿宋" w:cs="仿宋"/>
                <w:sz w:val="24"/>
              </w:rPr>
            </w:pPr>
            <w:r>
              <w:rPr>
                <w:rFonts w:hint="eastAsia" w:ascii="仿宋" w:hAnsi="仿宋" w:eastAsia="仿宋" w:cs="仿宋"/>
                <w:sz w:val="24"/>
              </w:rPr>
              <w:t>特别说明</w:t>
            </w:r>
          </w:p>
        </w:tc>
        <w:tc>
          <w:tcPr>
            <w:tcW w:w="8103" w:type="dxa"/>
            <w:tcBorders>
              <w:top w:val="single" w:color="auto" w:sz="4" w:space="0"/>
              <w:left w:val="single" w:color="auto" w:sz="4" w:space="0"/>
              <w:bottom w:val="single" w:color="auto" w:sz="4" w:space="0"/>
              <w:right w:val="single" w:color="auto" w:sz="4" w:space="0"/>
            </w:tcBorders>
            <w:vAlign w:val="center"/>
          </w:tcPr>
          <w:p w14:paraId="74AF1B08">
            <w:pPr>
              <w:spacing w:line="276" w:lineRule="auto"/>
              <w:ind w:firstLine="480" w:firstLineChars="200"/>
              <w:rPr>
                <w:rFonts w:ascii="仿宋" w:hAnsi="仿宋" w:eastAsia="仿宋" w:cs="仿宋"/>
                <w:sz w:val="24"/>
              </w:rPr>
            </w:pPr>
            <w:r>
              <w:rPr>
                <w:rFonts w:hint="eastAsia" w:ascii="仿宋" w:hAnsi="仿宋" w:eastAsia="仿宋" w:cs="仿宋"/>
                <w:sz w:val="24"/>
                <w:lang w:bidi="ar"/>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3D7CE60F">
            <w:pPr>
              <w:spacing w:line="276" w:lineRule="auto"/>
              <w:jc w:val="left"/>
              <w:rPr>
                <w:rFonts w:ascii="仿宋" w:hAnsi="仿宋" w:eastAsia="仿宋" w:cs="仿宋"/>
                <w:sz w:val="24"/>
              </w:rPr>
            </w:pPr>
            <w:r>
              <w:rPr>
                <w:rFonts w:hint="eastAsia" w:ascii="仿宋" w:hAnsi="仿宋" w:eastAsia="仿宋" w:cs="仿宋"/>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70594D8F">
      <w:pPr>
        <w:spacing w:line="360" w:lineRule="auto"/>
        <w:rPr>
          <w:rFonts w:ascii="仿宋" w:hAnsi="仿宋" w:eastAsia="仿宋" w:cs="仿宋"/>
          <w:sz w:val="24"/>
        </w:rPr>
      </w:pPr>
    </w:p>
    <w:p w14:paraId="4C9F4BF1">
      <w:pPr>
        <w:widowControl/>
        <w:spacing w:before="100" w:beforeAutospacing="1" w:after="100" w:afterAutospacing="1" w:line="450" w:lineRule="atLeast"/>
        <w:jc w:val="left"/>
        <w:rPr>
          <w:rFonts w:ascii="仿宋_GB2312" w:hAnsi="宋体" w:eastAsia="仿宋_GB2312" w:cs="仿宋_GB2312"/>
          <w:b/>
          <w:sz w:val="28"/>
          <w:szCs w:val="28"/>
        </w:rPr>
      </w:pPr>
      <w:bookmarkStart w:id="9" w:name="_Toc317248918"/>
      <w:r>
        <w:rPr>
          <w:rFonts w:hint="eastAsia" w:ascii="仿宋_GB2312" w:hAnsi="宋体" w:eastAsia="仿宋_GB2312" w:cs="仿宋_GB2312"/>
          <w:b/>
          <w:sz w:val="28"/>
          <w:szCs w:val="28"/>
          <w:lang w:bidi="ar"/>
        </w:rPr>
        <w:t>二、</w:t>
      </w:r>
      <w:bookmarkEnd w:id="5"/>
      <w:r>
        <w:rPr>
          <w:rFonts w:hint="eastAsia" w:ascii="仿宋_GB2312" w:hAnsi="宋体" w:eastAsia="仿宋_GB2312" w:cs="仿宋_GB2312"/>
          <w:b/>
          <w:sz w:val="28"/>
          <w:szCs w:val="28"/>
          <w:lang w:bidi="ar"/>
        </w:rPr>
        <w:t>投标报价</w:t>
      </w:r>
      <w:bookmarkEnd w:id="6"/>
      <w:bookmarkEnd w:id="9"/>
    </w:p>
    <w:p w14:paraId="5C887B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1、按招标文件中报价标附件所列设备清单进行报价。投标文件中所报单价</w:t>
      </w:r>
      <w:r>
        <w:rPr>
          <w:rFonts w:hint="eastAsia" w:ascii="仿宋" w:hAnsi="仿宋" w:eastAsia="仿宋" w:cs="仿宋"/>
          <w:sz w:val="24"/>
          <w:lang w:eastAsia="zh-CN" w:bidi="ar"/>
        </w:rPr>
        <w:t>和综</w:t>
      </w:r>
      <w:r>
        <w:rPr>
          <w:rFonts w:hint="eastAsia" w:ascii="仿宋" w:hAnsi="仿宋" w:eastAsia="仿宋" w:cs="仿宋"/>
          <w:sz w:val="24"/>
          <w:lang w:bidi="ar"/>
        </w:rPr>
        <w:t>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14:paraId="3B5914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2、发包人保留划分标段（包）的权利，投标人在投标过程中请自行考虑，不得因此要求额外补偿(如有)。</w:t>
      </w:r>
    </w:p>
    <w:p w14:paraId="283333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3、最后一轮报价为最终报价环节，此环节投标人应根据自身实力向招标人递交提供</w:t>
      </w:r>
      <w:r>
        <w:rPr>
          <w:rFonts w:hint="eastAsia" w:ascii="仿宋" w:hAnsi="仿宋" w:eastAsia="仿宋" w:cs="仿宋"/>
          <w:sz w:val="24"/>
          <w:lang w:eastAsia="zh-CN" w:bidi="ar"/>
        </w:rPr>
        <w:t>对</w:t>
      </w:r>
      <w:r>
        <w:rPr>
          <w:rFonts w:hint="eastAsia" w:ascii="仿宋" w:hAnsi="仿宋" w:eastAsia="仿宋" w:cs="仿宋"/>
          <w:sz w:val="24"/>
          <w:lang w:bidi="ar"/>
        </w:rPr>
        <w:t>招标人最优惠的报价、条件及承诺。开标、评标结束后，价格的任何变更将被视为不诚信报价，招标人有权拒绝，并视为投标无效。</w:t>
      </w:r>
    </w:p>
    <w:p w14:paraId="7B13705C">
      <w:pPr>
        <w:pStyle w:val="2"/>
        <w:keepNext w:val="0"/>
        <w:widowControl/>
        <w:spacing w:line="360" w:lineRule="auto"/>
        <w:rPr>
          <w:rFonts w:ascii="仿宋_GB2312" w:hAnsi="宋体" w:eastAsia="仿宋_GB2312" w:cs="仿宋_GB2312"/>
          <w:b/>
          <w:sz w:val="30"/>
          <w:szCs w:val="30"/>
        </w:rPr>
      </w:pPr>
      <w:bookmarkStart w:id="10" w:name="_Toc266344999"/>
      <w:bookmarkStart w:id="11" w:name="_Toc317248919"/>
      <w:r>
        <w:rPr>
          <w:rFonts w:hint="eastAsia" w:ascii="仿宋_GB2312" w:hAnsi="宋体" w:eastAsia="仿宋_GB2312" w:cs="仿宋_GB2312"/>
          <w:b/>
          <w:sz w:val="30"/>
          <w:szCs w:val="30"/>
        </w:rPr>
        <w:t>三、质量保证</w:t>
      </w:r>
      <w:bookmarkEnd w:id="10"/>
      <w:bookmarkEnd w:id="11"/>
      <w:r>
        <w:rPr>
          <w:rFonts w:hint="eastAsia" w:ascii="仿宋_GB2312" w:hAnsi="宋体" w:eastAsia="仿宋_GB2312" w:cs="仿宋_GB2312"/>
          <w:b/>
          <w:sz w:val="30"/>
          <w:szCs w:val="30"/>
        </w:rPr>
        <w:t>期及延保</w:t>
      </w:r>
    </w:p>
    <w:p w14:paraId="50167B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本项目质保期为</w:t>
      </w:r>
      <w:r>
        <w:rPr>
          <w:rFonts w:hint="eastAsia" w:ascii="仿宋" w:hAnsi="仿宋" w:eastAsia="仿宋" w:cs="仿宋"/>
          <w:sz w:val="24"/>
          <w:lang w:val="en-US" w:eastAsia="zh-CN" w:bidi="ar"/>
        </w:rPr>
        <w:t>36</w:t>
      </w:r>
      <w:r>
        <w:rPr>
          <w:rFonts w:hint="eastAsia" w:ascii="仿宋" w:hAnsi="仿宋" w:eastAsia="仿宋" w:cs="仿宋"/>
          <w:sz w:val="24"/>
          <w:lang w:bidi="ar"/>
        </w:rPr>
        <w:t>个月。投标人可根据自身综合实力，承诺延长设备的质保期，如质保期过后需有偿服务，可按元/年/台自行详细填报(全保维保)。</w:t>
      </w:r>
    </w:p>
    <w:p w14:paraId="067F71BD">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四、评审及中标</w:t>
      </w:r>
    </w:p>
    <w:p w14:paraId="1E10F100">
      <w:pPr>
        <w:spacing w:line="360" w:lineRule="auto"/>
        <w:ind w:firstLine="460" w:firstLineChars="192"/>
        <w:rPr>
          <w:rFonts w:ascii="仿宋" w:hAnsi="仿宋" w:eastAsia="仿宋" w:cs="仿宋"/>
          <w:bCs/>
          <w:color w:val="000000"/>
          <w:sz w:val="24"/>
        </w:rPr>
      </w:pPr>
      <w:r>
        <w:rPr>
          <w:rFonts w:hint="eastAsia" w:ascii="仿宋" w:hAnsi="仿宋" w:eastAsia="仿宋" w:cs="仿宋"/>
          <w:bCs/>
          <w:color w:val="000000"/>
          <w:sz w:val="24"/>
          <w:lang w:bidi="ar"/>
        </w:rPr>
        <w:t>1、本次招标采用价格、服务及响应能力等综合评标方式，根据招标人相应的标准选择中标人。</w:t>
      </w:r>
    </w:p>
    <w:p w14:paraId="2BF1FE1F">
      <w:pPr>
        <w:spacing w:line="360" w:lineRule="auto"/>
        <w:ind w:firstLine="460" w:firstLineChars="192"/>
        <w:rPr>
          <w:rFonts w:ascii="仿宋" w:hAnsi="仿宋" w:eastAsia="仿宋" w:cs="仿宋"/>
          <w:sz w:val="24"/>
        </w:rPr>
      </w:pPr>
      <w:r>
        <w:rPr>
          <w:rFonts w:hint="eastAsia" w:ascii="仿宋" w:hAnsi="仿宋" w:eastAsia="仿宋" w:cs="仿宋"/>
          <w:sz w:val="24"/>
          <w:lang w:bidi="ar"/>
        </w:rPr>
        <w:t>2、开标后评标委员对各投标单位提交的投标文件的密封性、完整性、装订顺序、格式等进行符合性审查，满足投标文件要求且通过符合性审查的投标单位进入评标，其余单位将不参与评标。</w:t>
      </w:r>
    </w:p>
    <w:p w14:paraId="3B482D82">
      <w:pPr>
        <w:spacing w:line="360" w:lineRule="auto"/>
        <w:ind w:firstLine="460" w:firstLineChars="192"/>
        <w:rPr>
          <w:rFonts w:ascii="仿宋" w:hAnsi="仿宋" w:eastAsia="仿宋" w:cs="仿宋"/>
          <w:sz w:val="24"/>
        </w:rPr>
      </w:pPr>
      <w:r>
        <w:rPr>
          <w:rFonts w:hint="eastAsia" w:ascii="仿宋" w:hAnsi="仿宋" w:eastAsia="仿宋" w:cs="仿宋"/>
          <w:sz w:val="24"/>
          <w:lang w:bidi="ar"/>
        </w:rPr>
        <w:t>3、由评标委员对商务标、技术标及报价标按顺序进行评审，并根据综合评审的结果推荐中标单位。</w:t>
      </w:r>
    </w:p>
    <w:p w14:paraId="1FB4A58B">
      <w:pPr>
        <w:spacing w:line="360" w:lineRule="auto"/>
        <w:ind w:firstLine="460" w:firstLineChars="192"/>
        <w:rPr>
          <w:rFonts w:ascii="仿宋" w:hAnsi="仿宋" w:eastAsia="仿宋" w:cs="仿宋"/>
          <w:sz w:val="24"/>
        </w:rPr>
      </w:pPr>
      <w:r>
        <w:rPr>
          <w:rFonts w:hint="eastAsia" w:ascii="仿宋" w:hAnsi="仿宋" w:eastAsia="仿宋" w:cs="仿宋"/>
          <w:sz w:val="24"/>
          <w:lang w:bidi="ar"/>
        </w:rPr>
        <w:t>4、投标人必须按本招标文件所列清单及格式逐项填写单价、合计及总报价，其总报价必须等于各单价汇总之和，否则将</w:t>
      </w:r>
      <w:r>
        <w:rPr>
          <w:rFonts w:hint="eastAsia" w:ascii="仿宋" w:hAnsi="仿宋" w:eastAsia="仿宋" w:cs="仿宋"/>
          <w:b/>
          <w:bCs/>
          <w:sz w:val="24"/>
          <w:lang w:bidi="ar"/>
        </w:rPr>
        <w:t>作为无效投标处理</w:t>
      </w:r>
      <w:r>
        <w:rPr>
          <w:rFonts w:hint="eastAsia" w:ascii="仿宋" w:hAnsi="仿宋" w:eastAsia="仿宋" w:cs="仿宋"/>
          <w:sz w:val="24"/>
          <w:lang w:bidi="ar"/>
        </w:rPr>
        <w:t>。</w:t>
      </w:r>
    </w:p>
    <w:p w14:paraId="467112BB">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5、无论是否中标，发包人均不</w:t>
      </w:r>
      <w:r>
        <w:rPr>
          <w:rFonts w:hint="eastAsia" w:ascii="仿宋" w:hAnsi="仿宋" w:eastAsia="仿宋" w:cs="仿宋"/>
          <w:bCs/>
          <w:color w:val="000000"/>
          <w:sz w:val="24"/>
          <w:lang w:eastAsia="zh-CN" w:bidi="ar"/>
        </w:rPr>
        <w:t>做任何解释</w:t>
      </w:r>
      <w:r>
        <w:rPr>
          <w:rFonts w:hint="eastAsia" w:ascii="仿宋" w:hAnsi="仿宋" w:eastAsia="仿宋" w:cs="仿宋"/>
          <w:bCs/>
          <w:color w:val="000000"/>
          <w:sz w:val="24"/>
          <w:lang w:bidi="ar"/>
        </w:rPr>
        <w:t>。</w:t>
      </w:r>
    </w:p>
    <w:p w14:paraId="0CB74C74">
      <w:pPr>
        <w:tabs>
          <w:tab w:val="left" w:pos="945"/>
        </w:tabs>
        <w:spacing w:line="360" w:lineRule="auto"/>
        <w:ind w:firstLine="480" w:firstLineChars="200"/>
        <w:rPr>
          <w:rFonts w:ascii="仿宋" w:hAnsi="仿宋" w:eastAsia="仿宋" w:cs="仿宋"/>
          <w:bCs/>
          <w:color w:val="000000"/>
          <w:kern w:val="0"/>
          <w:sz w:val="24"/>
        </w:rPr>
      </w:pPr>
      <w:r>
        <w:rPr>
          <w:rFonts w:hint="eastAsia" w:ascii="仿宋" w:hAnsi="仿宋" w:eastAsia="仿宋" w:cs="仿宋"/>
          <w:bCs/>
          <w:color w:val="000000"/>
          <w:sz w:val="24"/>
          <w:lang w:bidi="ar"/>
        </w:rPr>
        <w:t>6、投标人提交的投标文件（如有样品等）均不予退回。</w:t>
      </w:r>
    </w:p>
    <w:p w14:paraId="44672D2A">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7、在投标文件评审及今后合同实施过程中，如投标文件、合同及所有附件中有不明确、模棱两可的内容，发包人均以对发包人自身最有利的理解为准。</w:t>
      </w:r>
    </w:p>
    <w:p w14:paraId="0E338BEF">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五、评审标准</w:t>
      </w:r>
    </w:p>
    <w:tbl>
      <w:tblPr>
        <w:tblStyle w:val="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78929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10C12497">
            <w:pPr>
              <w:spacing w:line="360" w:lineRule="auto"/>
              <w:rPr>
                <w:rFonts w:ascii="仿宋" w:hAnsi="仿宋" w:eastAsia="仿宋" w:cs="仿宋"/>
                <w:sz w:val="24"/>
              </w:rPr>
            </w:pPr>
            <w:r>
              <w:rPr>
                <w:rFonts w:hint="eastAsia" w:ascii="仿宋" w:hAnsi="仿宋" w:eastAsia="仿宋" w:cs="仿宋"/>
                <w:sz w:val="24"/>
                <w:lang w:bidi="ar"/>
              </w:rPr>
              <w:t>1</w:t>
            </w:r>
          </w:p>
        </w:tc>
      </w:tr>
      <w:tr w14:paraId="29CF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6953758E">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0BFACE0A">
            <w:pPr>
              <w:spacing w:line="360" w:lineRule="auto"/>
              <w:jc w:val="center"/>
              <w:rPr>
                <w:rFonts w:ascii="仿宋" w:hAnsi="仿宋" w:eastAsia="仿宋" w:cs="仿宋"/>
                <w:sz w:val="24"/>
              </w:rPr>
            </w:pPr>
            <w:r>
              <w:rPr>
                <w:rFonts w:hint="eastAsia" w:ascii="仿宋" w:hAnsi="仿宋" w:eastAsia="仿宋" w:cs="仿宋"/>
                <w:sz w:val="24"/>
                <w:lang w:bidi="ar"/>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3763B20E">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3E5C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bottom w:val="single" w:color="auto" w:sz="4" w:space="0"/>
              <w:right w:val="single" w:color="auto" w:sz="4" w:space="0"/>
            </w:tcBorders>
            <w:vAlign w:val="center"/>
          </w:tcPr>
          <w:p w14:paraId="6E0444D3">
            <w:pPr>
              <w:spacing w:line="360" w:lineRule="auto"/>
              <w:jc w:val="center"/>
              <w:rPr>
                <w:rFonts w:ascii="仿宋" w:hAnsi="仿宋" w:eastAsia="仿宋" w:cs="仿宋"/>
                <w:sz w:val="24"/>
              </w:rPr>
            </w:pPr>
            <w:r>
              <w:rPr>
                <w:rFonts w:hint="eastAsia" w:ascii="仿宋" w:hAnsi="仿宋" w:eastAsia="仿宋" w:cs="仿宋"/>
                <w:sz w:val="24"/>
                <w:lang w:bidi="ar"/>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CEBA280">
            <w:pPr>
              <w:spacing w:line="360" w:lineRule="auto"/>
              <w:jc w:val="center"/>
              <w:rPr>
                <w:rFonts w:ascii="仿宋" w:hAnsi="仿宋" w:eastAsia="仿宋" w:cs="仿宋"/>
                <w:sz w:val="24"/>
              </w:rPr>
            </w:pPr>
            <w:r>
              <w:rPr>
                <w:rFonts w:hint="eastAsia" w:ascii="仿宋" w:hAnsi="仿宋" w:eastAsia="仿宋" w:cs="仿宋"/>
                <w:sz w:val="24"/>
                <w:lang w:bidi="ar"/>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1515F844">
            <w:pPr>
              <w:spacing w:line="360" w:lineRule="auto"/>
              <w:jc w:val="center"/>
              <w:rPr>
                <w:rFonts w:ascii="仿宋" w:hAnsi="仿宋" w:eastAsia="仿宋" w:cs="仿宋"/>
                <w:sz w:val="24"/>
              </w:rPr>
            </w:pPr>
            <w:r>
              <w:rPr>
                <w:rFonts w:hint="eastAsia" w:ascii="仿宋" w:hAnsi="仿宋" w:eastAsia="仿宋" w:cs="仿宋"/>
                <w:sz w:val="24"/>
                <w:lang w:bidi="ar"/>
              </w:rPr>
              <w:t>投标人进入评审环节</w:t>
            </w:r>
          </w:p>
        </w:tc>
      </w:tr>
      <w:tr w14:paraId="368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top w:val="single" w:color="auto" w:sz="4" w:space="0"/>
              <w:left w:val="single" w:color="auto" w:sz="4" w:space="0"/>
              <w:bottom w:val="single" w:color="auto" w:sz="4" w:space="0"/>
              <w:right w:val="single" w:color="auto" w:sz="4" w:space="0"/>
            </w:tcBorders>
            <w:vAlign w:val="center"/>
          </w:tcPr>
          <w:p w14:paraId="399E4E46">
            <w:pPr>
              <w:rPr>
                <w:rFonts w:ascii="Times New Roman" w:hAnsi="Times New Roman"/>
                <w:sz w:val="20"/>
                <w:szCs w:val="20"/>
              </w:rPr>
            </w:pPr>
          </w:p>
        </w:tc>
        <w:tc>
          <w:tcPr>
            <w:tcW w:w="1903" w:type="dxa"/>
            <w:tcBorders>
              <w:top w:val="single" w:color="auto" w:sz="4" w:space="0"/>
              <w:left w:val="single" w:color="auto" w:sz="4" w:space="0"/>
              <w:bottom w:val="single" w:color="auto" w:sz="4" w:space="0"/>
              <w:right w:val="single" w:color="auto" w:sz="4" w:space="0"/>
            </w:tcBorders>
            <w:vAlign w:val="center"/>
          </w:tcPr>
          <w:p w14:paraId="310F0195">
            <w:pPr>
              <w:spacing w:line="360" w:lineRule="auto"/>
              <w:jc w:val="center"/>
              <w:rPr>
                <w:rFonts w:ascii="仿宋" w:hAnsi="仿宋" w:eastAsia="仿宋" w:cs="仿宋"/>
                <w:sz w:val="24"/>
              </w:rPr>
            </w:pPr>
            <w:r>
              <w:rPr>
                <w:rFonts w:hint="eastAsia" w:ascii="仿宋" w:hAnsi="仿宋" w:eastAsia="仿宋" w:cs="仿宋"/>
                <w:sz w:val="24"/>
                <w:lang w:bidi="ar"/>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1EBA2AD0">
            <w:pPr>
              <w:spacing w:line="360" w:lineRule="auto"/>
              <w:jc w:val="center"/>
              <w:rPr>
                <w:rFonts w:ascii="仿宋" w:hAnsi="仿宋" w:eastAsia="仿宋" w:cs="仿宋"/>
                <w:sz w:val="24"/>
              </w:rPr>
            </w:pPr>
            <w:r>
              <w:rPr>
                <w:rFonts w:hint="eastAsia" w:ascii="仿宋" w:hAnsi="仿宋" w:eastAsia="仿宋" w:cs="仿宋"/>
                <w:sz w:val="24"/>
                <w:lang w:bidi="ar"/>
              </w:rPr>
              <w:t>投标人将被视为投标无效</w:t>
            </w:r>
          </w:p>
        </w:tc>
      </w:tr>
      <w:tr w14:paraId="4D62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5B1D3D00">
            <w:pPr>
              <w:spacing w:line="360" w:lineRule="auto"/>
              <w:rPr>
                <w:rFonts w:ascii="仿宋" w:hAnsi="仿宋" w:eastAsia="仿宋" w:cs="仿宋"/>
                <w:sz w:val="24"/>
              </w:rPr>
            </w:pPr>
          </w:p>
        </w:tc>
        <w:tc>
          <w:tcPr>
            <w:tcW w:w="1903" w:type="dxa"/>
            <w:tcBorders>
              <w:top w:val="single" w:color="auto" w:sz="4" w:space="0"/>
              <w:left w:val="nil"/>
              <w:bottom w:val="nil"/>
              <w:right w:val="nil"/>
            </w:tcBorders>
            <w:vAlign w:val="center"/>
          </w:tcPr>
          <w:p w14:paraId="44DD3CA9">
            <w:pPr>
              <w:spacing w:line="360" w:lineRule="auto"/>
              <w:jc w:val="center"/>
              <w:rPr>
                <w:rFonts w:ascii="仿宋" w:hAnsi="仿宋" w:eastAsia="仿宋" w:cs="仿宋"/>
                <w:sz w:val="24"/>
              </w:rPr>
            </w:pPr>
          </w:p>
        </w:tc>
        <w:tc>
          <w:tcPr>
            <w:tcW w:w="4760" w:type="dxa"/>
            <w:tcBorders>
              <w:top w:val="single" w:color="auto" w:sz="4" w:space="0"/>
              <w:left w:val="nil"/>
              <w:bottom w:val="nil"/>
              <w:right w:val="nil"/>
            </w:tcBorders>
            <w:vAlign w:val="center"/>
          </w:tcPr>
          <w:p w14:paraId="20C5E98A">
            <w:pPr>
              <w:spacing w:line="360" w:lineRule="auto"/>
              <w:jc w:val="center"/>
              <w:rPr>
                <w:rFonts w:ascii="仿宋" w:hAnsi="仿宋" w:eastAsia="仿宋" w:cs="仿宋"/>
                <w:sz w:val="24"/>
              </w:rPr>
            </w:pPr>
          </w:p>
        </w:tc>
      </w:tr>
      <w:tr w14:paraId="1509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54BEA997">
            <w:pPr>
              <w:spacing w:line="360" w:lineRule="auto"/>
              <w:rPr>
                <w:rFonts w:ascii="仿宋" w:hAnsi="仿宋" w:eastAsia="仿宋" w:cs="仿宋"/>
                <w:sz w:val="24"/>
              </w:rPr>
            </w:pPr>
            <w:r>
              <w:rPr>
                <w:rFonts w:hint="eastAsia" w:ascii="仿宋" w:hAnsi="仿宋" w:eastAsia="仿宋" w:cs="仿宋"/>
                <w:sz w:val="24"/>
                <w:lang w:bidi="ar"/>
              </w:rPr>
              <w:t>2</w:t>
            </w:r>
          </w:p>
        </w:tc>
      </w:tr>
      <w:tr w14:paraId="0993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09AA4321">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7C4E65CC">
            <w:pPr>
              <w:spacing w:line="360" w:lineRule="auto"/>
              <w:jc w:val="center"/>
              <w:rPr>
                <w:rFonts w:ascii="仿宋" w:hAnsi="仿宋" w:eastAsia="仿宋" w:cs="仿宋"/>
                <w:sz w:val="24"/>
              </w:rPr>
            </w:pPr>
            <w:r>
              <w:rPr>
                <w:rFonts w:hint="eastAsia" w:ascii="仿宋" w:hAnsi="仿宋" w:eastAsia="仿宋" w:cs="仿宋"/>
                <w:sz w:val="24"/>
                <w:lang w:bidi="ar"/>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4647246B">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41B0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098D8230">
            <w:pPr>
              <w:spacing w:line="360" w:lineRule="auto"/>
              <w:jc w:val="center"/>
              <w:rPr>
                <w:rFonts w:ascii="仿宋" w:hAnsi="仿宋" w:eastAsia="仿宋" w:cs="仿宋"/>
                <w:sz w:val="24"/>
              </w:rPr>
            </w:pPr>
            <w:r>
              <w:rPr>
                <w:rFonts w:hint="eastAsia" w:ascii="仿宋" w:hAnsi="仿宋" w:eastAsia="仿宋" w:cs="仿宋"/>
                <w:sz w:val="24"/>
                <w:lang w:bidi="ar"/>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4AA79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A0A1DE4">
            <w:pPr>
              <w:spacing w:line="360" w:lineRule="auto"/>
              <w:jc w:val="center"/>
              <w:rPr>
                <w:rFonts w:ascii="仿宋" w:hAnsi="仿宋" w:eastAsia="仿宋" w:cs="仿宋"/>
                <w:sz w:val="24"/>
              </w:rPr>
            </w:pPr>
            <w:r>
              <w:rPr>
                <w:rFonts w:hint="eastAsia" w:ascii="仿宋" w:hAnsi="仿宋" w:eastAsia="仿宋" w:cs="仿宋"/>
                <w:sz w:val="24"/>
                <w:lang w:bidi="ar"/>
              </w:rPr>
              <w:t>针对到货时间、售后服务、培训、付款方式、响应时间等商务条件进行确定</w:t>
            </w:r>
          </w:p>
        </w:tc>
      </w:tr>
      <w:tr w14:paraId="03DE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2F613D59">
            <w:pPr>
              <w:spacing w:line="360" w:lineRule="auto"/>
              <w:jc w:val="center"/>
              <w:rPr>
                <w:rFonts w:ascii="仿宋" w:hAnsi="仿宋" w:eastAsia="仿宋" w:cs="仿宋"/>
                <w:sz w:val="24"/>
              </w:rPr>
            </w:pPr>
            <w:r>
              <w:rPr>
                <w:rFonts w:hint="eastAsia" w:ascii="仿宋" w:hAnsi="仿宋" w:eastAsia="仿宋" w:cs="仿宋"/>
                <w:sz w:val="24"/>
                <w:lang w:bidi="ar"/>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03D53CE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BE6541B">
            <w:pPr>
              <w:spacing w:line="360" w:lineRule="auto"/>
              <w:jc w:val="center"/>
              <w:rPr>
                <w:rFonts w:ascii="仿宋" w:hAnsi="仿宋" w:eastAsia="仿宋" w:cs="仿宋"/>
                <w:sz w:val="24"/>
              </w:rPr>
            </w:pPr>
            <w:r>
              <w:rPr>
                <w:rFonts w:hint="eastAsia" w:ascii="仿宋" w:hAnsi="仿宋" w:eastAsia="仿宋" w:cs="仿宋"/>
                <w:sz w:val="24"/>
                <w:lang w:bidi="ar"/>
              </w:rPr>
              <w:t>根据一对一竞价报价高低确定</w:t>
            </w:r>
          </w:p>
        </w:tc>
      </w:tr>
      <w:tr w14:paraId="1115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012773E">
            <w:pPr>
              <w:spacing w:line="360" w:lineRule="auto"/>
              <w:jc w:val="center"/>
              <w:rPr>
                <w:rFonts w:ascii="仿宋" w:hAnsi="仿宋" w:eastAsia="仿宋" w:cs="仿宋"/>
                <w:sz w:val="24"/>
              </w:rPr>
            </w:pPr>
            <w:r>
              <w:rPr>
                <w:rFonts w:hint="eastAsia" w:ascii="仿宋" w:hAnsi="仿宋" w:eastAsia="仿宋" w:cs="仿宋"/>
                <w:sz w:val="24"/>
                <w:lang w:bidi="ar"/>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42C3993E">
            <w:pPr>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各评</w:t>
            </w:r>
            <w:r>
              <w:rPr>
                <w:rFonts w:hint="eastAsia" w:ascii="仿宋" w:hAnsi="仿宋" w:eastAsia="仿宋" w:cs="仿宋"/>
                <w:sz w:val="24"/>
                <w:lang w:eastAsia="zh-CN" w:bidi="ar"/>
              </w:rPr>
              <w:t>审事</w:t>
            </w:r>
            <w:r>
              <w:rPr>
                <w:rFonts w:hint="eastAsia" w:ascii="仿宋" w:hAnsi="仿宋" w:eastAsia="仿宋" w:cs="仿宋"/>
                <w:sz w:val="24"/>
                <w:lang w:bidi="ar"/>
              </w:rPr>
              <w:t>项由评审小组根据国家相关</w:t>
            </w:r>
            <w:r>
              <w:rPr>
                <w:rFonts w:hint="eastAsia" w:ascii="仿宋" w:hAnsi="仿宋" w:eastAsia="仿宋" w:cs="仿宋"/>
                <w:sz w:val="24"/>
                <w:lang w:eastAsia="zh-CN" w:bidi="ar"/>
              </w:rPr>
              <w:t>法律法规</w:t>
            </w:r>
            <w:r>
              <w:rPr>
                <w:rFonts w:hint="eastAsia" w:ascii="仿宋" w:hAnsi="仿宋" w:eastAsia="仿宋" w:cs="仿宋"/>
                <w:sz w:val="24"/>
                <w:lang w:bidi="ar"/>
              </w:rPr>
              <w:t>、建议等进行确定，原则就高不就低。</w:t>
            </w:r>
          </w:p>
        </w:tc>
      </w:tr>
    </w:tbl>
    <w:p w14:paraId="592509AB">
      <w:pPr>
        <w:widowControl/>
        <w:spacing w:before="100" w:beforeAutospacing="1" w:after="100" w:afterAutospacing="1" w:line="450" w:lineRule="atLeast"/>
        <w:rPr>
          <w:rFonts w:ascii="仿宋_GB2312" w:hAnsi="宋体" w:eastAsia="仿宋_GB2312" w:cs="仿宋_GB2312"/>
          <w:b/>
          <w:sz w:val="28"/>
          <w:szCs w:val="28"/>
        </w:rPr>
      </w:pPr>
      <w:bookmarkStart w:id="12" w:name="_Toc317248925"/>
      <w:bookmarkStart w:id="13" w:name="_Toc303166656"/>
    </w:p>
    <w:p w14:paraId="1893882D">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第二章   招标设备清单</w:t>
      </w:r>
    </w:p>
    <w:tbl>
      <w:tblPr>
        <w:tblStyle w:val="9"/>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696"/>
        <w:gridCol w:w="456"/>
        <w:gridCol w:w="8180"/>
      </w:tblGrid>
      <w:tr w14:paraId="5012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noWrap/>
            <w:vAlign w:val="center"/>
          </w:tcPr>
          <w:p w14:paraId="4C6D9768">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序号</w:t>
            </w:r>
          </w:p>
        </w:tc>
        <w:tc>
          <w:tcPr>
            <w:tcW w:w="696" w:type="dxa"/>
            <w:vAlign w:val="center"/>
          </w:tcPr>
          <w:p w14:paraId="04918CA3">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设备名称</w:t>
            </w:r>
          </w:p>
        </w:tc>
        <w:tc>
          <w:tcPr>
            <w:tcW w:w="456" w:type="dxa"/>
            <w:vAlign w:val="center"/>
          </w:tcPr>
          <w:p w14:paraId="7047AF2B">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数量</w:t>
            </w:r>
          </w:p>
        </w:tc>
        <w:tc>
          <w:tcPr>
            <w:tcW w:w="8180" w:type="dxa"/>
            <w:vAlign w:val="center"/>
          </w:tcPr>
          <w:p w14:paraId="7B33E090">
            <w:pPr>
              <w:widowControl/>
              <w:spacing w:before="100" w:beforeAutospacing="1" w:after="100" w:afterAutospacing="1" w:line="450" w:lineRule="atLeast"/>
              <w:jc w:val="center"/>
              <w:rPr>
                <w:rFonts w:hint="eastAsia" w:ascii="仿宋" w:hAnsi="仿宋" w:eastAsia="仿宋"/>
                <w:kern w:val="0"/>
                <w:sz w:val="24"/>
                <w:lang w:eastAsia="zh-CN"/>
              </w:rPr>
            </w:pPr>
            <w:r>
              <w:rPr>
                <w:rFonts w:hint="eastAsia" w:ascii="仿宋" w:hAnsi="仿宋" w:eastAsia="仿宋"/>
                <w:kern w:val="0"/>
                <w:sz w:val="24"/>
                <w:lang w:val="en-US" w:eastAsia="zh-CN"/>
              </w:rPr>
              <w:t>要求</w:t>
            </w:r>
          </w:p>
        </w:tc>
      </w:tr>
      <w:tr w14:paraId="070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A6160A9">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1</w:t>
            </w:r>
          </w:p>
        </w:tc>
        <w:tc>
          <w:tcPr>
            <w:tcW w:w="696" w:type="dxa"/>
            <w:vAlign w:val="center"/>
          </w:tcPr>
          <w:p w14:paraId="0C0F290E">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default" w:ascii="仿宋" w:hAnsi="仿宋" w:eastAsia="仿宋"/>
                <w:kern w:val="0"/>
                <w:sz w:val="24"/>
                <w:lang w:val="en-US" w:eastAsia="zh-CN"/>
              </w:rPr>
              <w:t>4K超高清关节镜系统</w:t>
            </w:r>
          </w:p>
        </w:tc>
        <w:tc>
          <w:tcPr>
            <w:tcW w:w="456" w:type="dxa"/>
            <w:vAlign w:val="center"/>
          </w:tcPr>
          <w:p w14:paraId="493D723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1套</w:t>
            </w:r>
          </w:p>
        </w:tc>
        <w:tc>
          <w:tcPr>
            <w:tcW w:w="8180" w:type="dxa"/>
            <w:vAlign w:val="center"/>
          </w:tcPr>
          <w:p w14:paraId="740872B4">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骨科关节镜参数配置清单</w:t>
            </w:r>
          </w:p>
          <w:p w14:paraId="756C2350">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一、4K超高清摄像系统</w:t>
            </w:r>
          </w:p>
          <w:p w14:paraId="469B5A8F">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1、摄像主机 1台；</w:t>
            </w:r>
          </w:p>
          <w:p w14:paraId="6B822DB2">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2、4K摄像头</w:t>
            </w:r>
            <w:r>
              <w:rPr>
                <w:rFonts w:hint="eastAsia" w:ascii="仿宋" w:hAnsi="仿宋" w:eastAsia="仿宋"/>
                <w:kern w:val="0"/>
                <w:sz w:val="24"/>
                <w:lang w:val="en-US" w:eastAsia="zh-CN"/>
              </w:rPr>
              <w:tab/>
            </w:r>
            <w:r>
              <w:rPr>
                <w:rFonts w:hint="eastAsia" w:ascii="仿宋" w:hAnsi="仿宋" w:eastAsia="仿宋"/>
                <w:kern w:val="0"/>
                <w:sz w:val="24"/>
                <w:lang w:val="en-US" w:eastAsia="zh-CN"/>
              </w:rPr>
              <w:t>2个；灭菌方式：支持高温高压灭菌。</w:t>
            </w:r>
          </w:p>
          <w:p w14:paraId="50108ED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3、原装4K专业显视器 1台；</w:t>
            </w:r>
          </w:p>
          <w:p w14:paraId="04FBD989">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4、原装图文处理系统 1套</w:t>
            </w:r>
          </w:p>
          <w:p w14:paraId="1F4E8056">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5、照明光源线  2根 灭菌方式：支持高温高压灭菌。</w:t>
            </w:r>
          </w:p>
          <w:p w14:paraId="46E8BCBD">
            <w:pPr>
              <w:widowControl/>
              <w:adjustRightInd w:val="0"/>
              <w:snapToGrid w:val="0"/>
              <w:ind w:firstLine="480" w:firstLineChars="200"/>
              <w:rPr>
                <w:rFonts w:hint="eastAsia" w:ascii="仿宋" w:hAnsi="仿宋" w:eastAsia="仿宋"/>
                <w:kern w:val="0"/>
                <w:sz w:val="24"/>
                <w:lang w:val="en-US" w:eastAsia="zh-CN"/>
              </w:rPr>
            </w:pPr>
          </w:p>
          <w:p w14:paraId="3281ECC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二、关节镜及配件 灭菌方式：支持高温高压灭菌。</w:t>
            </w:r>
          </w:p>
          <w:p w14:paraId="0BFEE578">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1、4mm 30度关节镜 2套；</w:t>
            </w:r>
          </w:p>
          <w:p w14:paraId="39A2BDD5">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2、4mm 70度关节镜 1套；</w:t>
            </w:r>
          </w:p>
          <w:p w14:paraId="5D1F9AC8">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3、3.5mm 30度髋关节镜 1套（长度200mm以上）</w:t>
            </w:r>
          </w:p>
          <w:p w14:paraId="31CB2834">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4、3.5mm70度髋关节镜 1套（长度200mm以上）</w:t>
            </w:r>
          </w:p>
          <w:p w14:paraId="12F7B430">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5、2.7mm 30度踝关节镜 1套</w:t>
            </w:r>
          </w:p>
          <w:p w14:paraId="62B1D51D">
            <w:pPr>
              <w:widowControl/>
              <w:adjustRightInd w:val="0"/>
              <w:snapToGrid w:val="0"/>
              <w:ind w:firstLine="480" w:firstLineChars="200"/>
              <w:rPr>
                <w:rFonts w:hint="eastAsia" w:ascii="仿宋" w:hAnsi="仿宋" w:eastAsia="仿宋"/>
                <w:kern w:val="0"/>
                <w:sz w:val="24"/>
                <w:lang w:val="en-US" w:eastAsia="zh-CN"/>
              </w:rPr>
            </w:pPr>
          </w:p>
          <w:p w14:paraId="67BF406D">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三、刨削系统</w:t>
            </w:r>
          </w:p>
          <w:p w14:paraId="7B57253B">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1、刨削主机 1台</w:t>
            </w:r>
          </w:p>
          <w:p w14:paraId="66D550B9">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2、刨削手柄 2个 灭菌方式：支持高温高压灭菌。</w:t>
            </w:r>
          </w:p>
          <w:p w14:paraId="277DF7C7">
            <w:pPr>
              <w:widowControl/>
              <w:adjustRightInd w:val="0"/>
              <w:snapToGrid w:val="0"/>
              <w:ind w:firstLine="480" w:firstLineChars="200"/>
              <w:rPr>
                <w:rFonts w:hint="eastAsia" w:ascii="仿宋" w:hAnsi="仿宋" w:eastAsia="仿宋"/>
                <w:kern w:val="0"/>
                <w:sz w:val="24"/>
                <w:lang w:val="en-US" w:eastAsia="zh-CN"/>
              </w:rPr>
            </w:pPr>
          </w:p>
          <w:p w14:paraId="0B06B929">
            <w:pPr>
              <w:widowControl/>
              <w:numPr>
                <w:ilvl w:val="0"/>
                <w:numId w:val="1"/>
              </w:numPr>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等离子体手术系统 1台</w:t>
            </w:r>
          </w:p>
          <w:p w14:paraId="2890B3AF">
            <w:pPr>
              <w:widowControl/>
              <w:numPr>
                <w:ilvl w:val="0"/>
                <w:numId w:val="0"/>
              </w:numPr>
              <w:adjustRightInd w:val="0"/>
              <w:snapToGrid w:val="0"/>
              <w:rPr>
                <w:rFonts w:hint="eastAsia" w:ascii="仿宋" w:hAnsi="仿宋" w:eastAsia="仿宋"/>
                <w:kern w:val="0"/>
                <w:sz w:val="24"/>
                <w:lang w:val="en-US" w:eastAsia="zh-CN"/>
              </w:rPr>
            </w:pPr>
          </w:p>
          <w:p w14:paraId="15FE6B1A">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五、关节镜手术器械 灭菌方式：支持高温高压灭菌。</w:t>
            </w:r>
          </w:p>
          <w:p w14:paraId="4DD00258">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1、肩关节基础器械1套；</w:t>
            </w:r>
          </w:p>
          <w:p w14:paraId="647F6A5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2、膝关节基础器械1套；</w:t>
            </w:r>
          </w:p>
          <w:p w14:paraId="4A42E7EF">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3、踝关节基础器械1套</w:t>
            </w:r>
          </w:p>
        </w:tc>
      </w:tr>
      <w:tr w14:paraId="1955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5D5B1512">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2</w:t>
            </w:r>
          </w:p>
        </w:tc>
        <w:tc>
          <w:tcPr>
            <w:tcW w:w="696" w:type="dxa"/>
            <w:vAlign w:val="center"/>
          </w:tcPr>
          <w:p w14:paraId="030BE92D">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default" w:ascii="仿宋" w:hAnsi="仿宋" w:eastAsia="仿宋"/>
                <w:kern w:val="0"/>
                <w:sz w:val="24"/>
                <w:lang w:val="en-US" w:eastAsia="zh-CN"/>
              </w:rPr>
              <w:t>针状内窥镜手术系统（超微针镜）</w:t>
            </w:r>
          </w:p>
        </w:tc>
        <w:tc>
          <w:tcPr>
            <w:tcW w:w="456" w:type="dxa"/>
            <w:vAlign w:val="center"/>
          </w:tcPr>
          <w:p w14:paraId="7132FDF1">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1套</w:t>
            </w:r>
          </w:p>
        </w:tc>
        <w:tc>
          <w:tcPr>
            <w:tcW w:w="8180" w:type="dxa"/>
            <w:vAlign w:val="center"/>
          </w:tcPr>
          <w:p w14:paraId="6A47C78B">
            <w:pPr>
              <w:pageBreakBefore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内窥镜及镜鞘</w:t>
            </w:r>
          </w:p>
          <w:tbl>
            <w:tblPr>
              <w:tblStyle w:val="8"/>
              <w:tblW w:w="7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2490"/>
              <w:gridCol w:w="3260"/>
              <w:gridCol w:w="1260"/>
            </w:tblGrid>
            <w:tr w14:paraId="7614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071C49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序号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2414BD9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名称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7520A9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型号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31D41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r>
            <w:tr w14:paraId="470D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366165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37A96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内窥镜</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59975A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Φ1.9mmx110x0°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3E82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191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70DAD4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2A47844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镜鞘</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031D4E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Φ2.8mmx110mm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C9811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A98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7893F6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46084A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特定同轴内窥镜</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B0367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Φ4.9mmx150mm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2D80B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DA2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15EB42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EBD4F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镜鞘</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2D187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5.3mmX150mm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398C3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DC8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18F967A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3C093A0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动力系统（脊柱）</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E177E8C">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95A6D7">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29D3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2B9268E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4D45D3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负压装置系统</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076BF90D">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0E6F575">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7493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751D9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3A7B0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影像系统</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90E9AC9">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7FAAA8F">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bl>
          <w:p w14:paraId="617B76DE">
            <w:pPr>
              <w:pageBreakBefore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二、配套器械</w:t>
            </w:r>
          </w:p>
          <w:p w14:paraId="427F476E">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（一）松解剥离系列</w:t>
            </w:r>
          </w:p>
          <w:tbl>
            <w:tblPr>
              <w:tblStyle w:val="8"/>
              <w:tblW w:w="7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2490"/>
              <w:gridCol w:w="3305"/>
              <w:gridCol w:w="1228"/>
            </w:tblGrid>
            <w:tr w14:paraId="5781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7B59CB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0C56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21155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D8869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r>
            <w:tr w14:paraId="5B2B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F6DC3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5C36D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杯状刮匙</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09C5FE4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Φ3.0x160mm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2BA88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21F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32ACD93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01C1AB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勺状刮匙</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5B9ED21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Φ2.2.x1.8x260mm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A0712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F40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48278C2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C463CB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0005D7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Φ2.5x160mm45度</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45BED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75F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C5669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4107EB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专用显微刀</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3A36C3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Φ2.0x160mm（专用勾刀）90度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9B582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C1D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1B4E29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96768C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专用显微刀</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7D8FFF3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2.5x160mm（专用勾刀）90度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B8CA2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E40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46877E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207CFB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专用显微刀</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6E963D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Φ2.0x160mm（专用勾刀）45度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919A8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792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147123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42CF3A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专用显微刀</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502878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Φ2.5x160mm（专用勾刀）45度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332F3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62D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3EA5F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86C65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专用显微刀    </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59937D0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镰状  45度（专用松解刀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2D3A0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433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317A497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182CF35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专用松解刀 </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3C6FDB7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Φ2.5x160mm</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4C14C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29B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F1D245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8C27B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专用松解器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332BD9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Φ2.5x160mm（多用）</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3CCA8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8E0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1FFD568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44C7D0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专用探钩</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420EAF4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Φ3.0mmx160mm</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A675F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ABB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2A7B0F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EAE74F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3837373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Φ3.0x160mm软组织松解）</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84E1D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827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13072C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66DED6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65118A6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Φ2.0x160mm（软组织松解）</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9D824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7E0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D1B2A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15F9A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06B339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1.8mmx260mm（关节内松解）微弯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5A41C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D14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5E392E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1C295E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30A85D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Φ1.5.0x260mm（关节内松解）弯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6CE0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FAA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08E32C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361C75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6FE9954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Φ2.0x160m(骨膜剥离器)</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F8F67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BDF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EFA606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75E8970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专用显微刀</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75BBA8A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Φ2.6mmx160mm（腕管松解器）镰状45度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6D06F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2EB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1EE1AE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3C7BDA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骨膜剥离器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4AE8457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Φ3.0×40mm×200mm</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7107F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3D7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6931AF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5E124C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骨膜剥离器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13266D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Φ3.0×40mm×200mm弯</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34D75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01F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45C91AE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038476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吸引管</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59D9AF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2.5x125</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F5EEB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670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03B4D6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2AA468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专用带孔剥离子</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5CE8CA5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3X70mm</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87ED2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F4E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single" w:color="000000" w:sz="4" w:space="0"/>
                    <w:left w:val="single" w:color="000000" w:sz="4" w:space="0"/>
                    <w:bottom w:val="single" w:color="000000" w:sz="4" w:space="0"/>
                    <w:right w:val="single" w:color="000000" w:sz="4" w:space="0"/>
                  </w:tcBorders>
                  <w:noWrap w:val="0"/>
                  <w:vAlign w:val="center"/>
                </w:tcPr>
                <w:p w14:paraId="2E45083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14:paraId="2619F5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连接器</w:t>
                  </w:r>
                </w:p>
              </w:tc>
              <w:tc>
                <w:tcPr>
                  <w:tcW w:w="3305" w:type="dxa"/>
                  <w:tcBorders>
                    <w:top w:val="single" w:color="000000" w:sz="4" w:space="0"/>
                    <w:left w:val="single" w:color="000000" w:sz="4" w:space="0"/>
                    <w:bottom w:val="single" w:color="000000" w:sz="4" w:space="0"/>
                    <w:right w:val="single" w:color="000000" w:sz="4" w:space="0"/>
                  </w:tcBorders>
                  <w:noWrap w:val="0"/>
                  <w:vAlign w:val="center"/>
                </w:tcPr>
                <w:p w14:paraId="24E582ED">
                  <w:pPr>
                    <w:jc w:val="center"/>
                    <w:rPr>
                      <w:rFonts w:hint="eastAsia" w:ascii="仿宋" w:hAnsi="仿宋" w:eastAsia="仿宋" w:cs="仿宋"/>
                      <w:i w:val="0"/>
                      <w:iCs w:val="0"/>
                      <w:color w:val="000000"/>
                      <w:kern w:val="2"/>
                      <w:sz w:val="24"/>
                      <w:szCs w:val="24"/>
                      <w:u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39DAF4B">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bl>
          <w:p w14:paraId="4CBEFB60">
            <w:pPr>
              <w:pStyle w:val="3"/>
              <w:rPr>
                <w:rFonts w:hint="eastAsia" w:ascii="仿宋" w:hAnsi="仿宋" w:eastAsia="仿宋" w:cs="仿宋"/>
                <w:b w:val="0"/>
                <w:bCs w:val="0"/>
                <w:sz w:val="24"/>
                <w:szCs w:val="24"/>
                <w:highlight w:val="none"/>
                <w:lang w:val="en-US" w:eastAsia="zh-CN"/>
              </w:rPr>
            </w:pPr>
          </w:p>
          <w:p w14:paraId="6F1C6F78">
            <w:pPr>
              <w:pStyle w:val="3"/>
              <w:numPr>
                <w:ilvl w:val="0"/>
                <w:numId w:val="3"/>
              </w:num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同轴内窥镜配套手术器械</w:t>
            </w:r>
          </w:p>
          <w:tbl>
            <w:tblPr>
              <w:tblStyle w:val="8"/>
              <w:tblW w:w="77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2550"/>
              <w:gridCol w:w="3243"/>
              <w:gridCol w:w="1260"/>
            </w:tblGrid>
            <w:tr w14:paraId="4783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44EF4A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2CC68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名称</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093DE5C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型号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90D2B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r>
            <w:tr w14:paraId="0C16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3B0582F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07A70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逐级扩张套管</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7995302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4件套</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5E0BA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A12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0ADC2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05D88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针镜专用髓核钳</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008DD33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w:t>
                  </w:r>
                  <w:r>
                    <w:rPr>
                      <w:rStyle w:val="19"/>
                      <w:rFonts w:hint="eastAsia" w:ascii="仿宋" w:hAnsi="仿宋" w:eastAsia="仿宋" w:cs="仿宋"/>
                      <w:lang w:val="en-US" w:eastAsia="zh-CN" w:bidi="ar"/>
                    </w:rPr>
                    <w:t>2.0mmx330mm（异物钳）</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AA5CE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978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6DBFA81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799EEA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髓核钳</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2BEFE2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2.5mmx330mm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7069B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794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468E5A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554EC6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毛刷</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7320DE0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1.5mm330mm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84A61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84F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16444F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11B5AE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定位针</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370E02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0.8x330mm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24426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807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5E9FED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FA0E5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针镜专用活检钳</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7C114F5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1.8x330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FDA0B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961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2F4B8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C0BCE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专用显微外科器械的钳子</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589939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5种规格(45度)</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AB9C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378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24FC307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1A395F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针镜专用软钳</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71EA1F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1.5mmx260mm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AFEA3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2DA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4EE043A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E58AC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针镜下专用剥离子</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55842AC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1.8mmx260mm/2.5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27F6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9C6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66E7BCD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CA8655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针镜下专用骨刀</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4358D0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1.8mmx260mm/2.5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14514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6B5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5DA3C1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D3660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针镜专用神经拉钩</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11D7AC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1.8mmx260mm/2.5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7B4E5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B92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99962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92050B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针镜下专用神经探针</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6BDBE8C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1.8mmx260mm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DACC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CF5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6EAE1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F7656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针镜专用咬切钳</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20D13B0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2.5mmx330mm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5B94D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E97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6B64BAE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21DAF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1.0针镜专用微钳</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48D6DF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1.0mmx260mm</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2BF3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212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5E9BB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970F4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镜下可视环锯4件套</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539B6F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注：配合5.0/5.3镜子使用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A35F3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059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6C957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527791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环锯</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62DB2B94">
                  <w:pPr>
                    <w:jc w:val="center"/>
                    <w:rPr>
                      <w:rFonts w:hint="eastAsia" w:ascii="仿宋" w:hAnsi="仿宋" w:eastAsia="仿宋" w:cs="仿宋"/>
                      <w:i w:val="0"/>
                      <w:iCs w:val="0"/>
                      <w:color w:val="000000"/>
                      <w:kern w:val="2"/>
                      <w:sz w:val="24"/>
                      <w:szCs w:val="24"/>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5698609">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0547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54CBFD3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913F9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导棒</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209C6891">
                  <w:pPr>
                    <w:jc w:val="center"/>
                    <w:rPr>
                      <w:rFonts w:hint="eastAsia" w:ascii="仿宋" w:hAnsi="仿宋" w:eastAsia="仿宋" w:cs="仿宋"/>
                      <w:i w:val="0"/>
                      <w:iCs w:val="0"/>
                      <w:color w:val="000000"/>
                      <w:kern w:val="2"/>
                      <w:sz w:val="24"/>
                      <w:szCs w:val="24"/>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E0F010">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4CE2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2D4BC7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1B54E3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扩张管</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55448DCB">
                  <w:pPr>
                    <w:jc w:val="center"/>
                    <w:rPr>
                      <w:rFonts w:hint="eastAsia" w:ascii="仿宋" w:hAnsi="仿宋" w:eastAsia="仿宋" w:cs="仿宋"/>
                      <w:i w:val="0"/>
                      <w:iCs w:val="0"/>
                      <w:color w:val="000000"/>
                      <w:kern w:val="2"/>
                      <w:sz w:val="24"/>
                      <w:szCs w:val="24"/>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63A59F">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5EEA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A1FD8D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2DC9214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铝合金箱</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41DFE26C">
                  <w:pPr>
                    <w:jc w:val="center"/>
                    <w:rPr>
                      <w:rFonts w:hint="eastAsia" w:ascii="仿宋" w:hAnsi="仿宋" w:eastAsia="仿宋" w:cs="仿宋"/>
                      <w:i w:val="0"/>
                      <w:iCs w:val="0"/>
                      <w:color w:val="000000"/>
                      <w:kern w:val="2"/>
                      <w:sz w:val="24"/>
                      <w:szCs w:val="24"/>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418267">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0580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F651B7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200F5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消毒盒</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14:paraId="3824DAB9">
                  <w:pPr>
                    <w:jc w:val="center"/>
                    <w:rPr>
                      <w:rFonts w:hint="eastAsia" w:ascii="仿宋" w:hAnsi="仿宋" w:eastAsia="仿宋" w:cs="仿宋"/>
                      <w:i w:val="0"/>
                      <w:iCs w:val="0"/>
                      <w:color w:val="000000"/>
                      <w:kern w:val="2"/>
                      <w:sz w:val="24"/>
                      <w:szCs w:val="24"/>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25EFE92">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bl>
          <w:p w14:paraId="4956EAB1">
            <w:pPr>
              <w:pStyle w:val="3"/>
              <w:numPr>
                <w:ilvl w:val="0"/>
                <w:numId w:val="0"/>
              </w:numPr>
              <w:rPr>
                <w:rFonts w:hint="eastAsia" w:ascii="仿宋" w:hAnsi="仿宋" w:eastAsia="仿宋" w:cs="仿宋"/>
                <w:b w:val="0"/>
                <w:bCs w:val="0"/>
                <w:sz w:val="24"/>
                <w:szCs w:val="24"/>
                <w:highlight w:val="none"/>
                <w:lang w:val="en-US" w:eastAsia="zh-CN"/>
              </w:rPr>
            </w:pPr>
          </w:p>
          <w:p w14:paraId="74E56D20">
            <w:pPr>
              <w:pStyle w:val="3"/>
              <w:numPr>
                <w:ilvl w:val="0"/>
                <w:numId w:val="3"/>
              </w:num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肌腱、腕管卡压等可视松解工具包含关节选配器械</w:t>
            </w:r>
          </w:p>
          <w:tbl>
            <w:tblPr>
              <w:tblStyle w:val="8"/>
              <w:tblW w:w="7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2550"/>
              <w:gridCol w:w="3258"/>
              <w:gridCol w:w="1230"/>
            </w:tblGrid>
            <w:tr w14:paraId="10FE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C96C75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2FE500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名称</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7555DB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型号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B6583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r>
            <w:tr w14:paraId="6E20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15263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20B457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工作套管</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689216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Φ2.8×100mm（侧开口）</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C33A4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E9C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33F15AC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5871177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工作套管</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371C4D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Φ3.4×100mm（侧开口</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CB1F7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C26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5AD27E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1D198F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工作套管</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7B44DB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Φ4.5×100mm（侧开口）</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F97A6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803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9A6B8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DE819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工作套管</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6173562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Φ2.8×100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86C5A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1AA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2915EAA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7739DB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工作套管</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0340141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Φ3.4×100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C77FB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3DA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4F3B7E4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0A3016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工作套管</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58685E8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Φ4.5×100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57D15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0BD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907C3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27349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手柄</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7994AE9D">
                  <w:pPr>
                    <w:jc w:val="center"/>
                    <w:rPr>
                      <w:rFonts w:hint="eastAsia" w:ascii="仿宋" w:hAnsi="仿宋" w:eastAsia="仿宋" w:cs="仿宋"/>
                      <w:i w:val="0"/>
                      <w:iCs w:val="0"/>
                      <w:color w:val="000000"/>
                      <w:kern w:val="2"/>
                      <w:sz w:val="24"/>
                      <w:szCs w:val="24"/>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67D4A4">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46BD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6FC362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867CD4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闭孔器</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543533C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Φ2.1×105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E7E25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884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0DBAD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32865B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闭孔器</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61EB98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Φ2.7×105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51ED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8A7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5AB9C6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70F2E3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闭孔器</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02B3A0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Φ3.6X105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769E6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E81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5DE93C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49CB702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水阀连接器</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23AE445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进出水45度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808B8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A82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033FC84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6AD935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半月板蓝钳左弯</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78770B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26B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0EC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108249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14:paraId="145B8D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半月板蓝钳右弯</w:t>
                  </w:r>
                </w:p>
              </w:tc>
              <w:tc>
                <w:tcPr>
                  <w:tcW w:w="3258" w:type="dxa"/>
                  <w:tcBorders>
                    <w:top w:val="single" w:color="000000" w:sz="4" w:space="0"/>
                    <w:left w:val="single" w:color="000000" w:sz="4" w:space="0"/>
                    <w:bottom w:val="single" w:color="000000" w:sz="4" w:space="0"/>
                    <w:right w:val="single" w:color="000000" w:sz="4" w:space="0"/>
                  </w:tcBorders>
                  <w:noWrap w:val="0"/>
                  <w:vAlign w:val="center"/>
                </w:tcPr>
                <w:p w14:paraId="574E38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单动</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1F2B6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14:paraId="2B06D5A5">
            <w:pPr>
              <w:widowControl/>
              <w:adjustRightInd w:val="0"/>
              <w:snapToGrid w:val="0"/>
              <w:ind w:firstLine="480" w:firstLineChars="200"/>
              <w:rPr>
                <w:rFonts w:hint="eastAsia" w:ascii="仿宋" w:hAnsi="仿宋" w:eastAsia="仿宋"/>
                <w:kern w:val="0"/>
                <w:sz w:val="24"/>
                <w:lang w:val="en-US" w:eastAsia="zh-CN"/>
              </w:rPr>
            </w:pPr>
          </w:p>
          <w:p w14:paraId="79C32B53">
            <w:pPr>
              <w:widowControl/>
              <w:adjustRightInd w:val="0"/>
              <w:snapToGrid w:val="0"/>
              <w:ind w:firstLine="480" w:firstLineChars="200"/>
              <w:rPr>
                <w:rFonts w:hint="eastAsia" w:ascii="仿宋" w:hAnsi="仿宋" w:eastAsia="仿宋"/>
                <w:kern w:val="0"/>
                <w:sz w:val="24"/>
                <w:lang w:val="en-US" w:eastAsia="zh-CN"/>
              </w:rPr>
            </w:pPr>
          </w:p>
        </w:tc>
      </w:tr>
    </w:tbl>
    <w:p w14:paraId="431FCDD5">
      <w:pPr>
        <w:widowControl/>
        <w:spacing w:before="100" w:beforeAutospacing="1" w:after="100" w:afterAutospacing="1" w:line="450" w:lineRule="atLeast"/>
        <w:jc w:val="both"/>
        <w:rPr>
          <w:rFonts w:ascii="仿宋_GB2312" w:hAnsi="宋体" w:eastAsia="仿宋_GB2312" w:cs="仿宋_GB2312"/>
          <w:b/>
          <w:sz w:val="28"/>
          <w:szCs w:val="28"/>
        </w:rPr>
      </w:pPr>
    </w:p>
    <w:p w14:paraId="2FCA9987">
      <w:pPr>
        <w:widowControl/>
        <w:spacing w:before="100" w:beforeAutospacing="1" w:after="100" w:afterAutospacing="1" w:line="450" w:lineRule="atLeast"/>
        <w:jc w:val="both"/>
        <w:rPr>
          <w:rFonts w:ascii="仿宋_GB2312" w:hAnsi="宋体" w:eastAsia="仿宋_GB2312" w:cs="仿宋_GB2312"/>
          <w:b/>
          <w:sz w:val="28"/>
          <w:szCs w:val="28"/>
        </w:rPr>
      </w:pPr>
    </w:p>
    <w:p w14:paraId="2C1F994E">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第三章  投标文件格式</w:t>
      </w:r>
      <w:bookmarkEnd w:id="12"/>
      <w:bookmarkEnd w:id="13"/>
      <w:r>
        <w:rPr>
          <w:rFonts w:hint="eastAsia" w:ascii="仿宋_GB2312" w:hAnsi="宋体" w:eastAsia="仿宋_GB2312" w:cs="仿宋_GB2312"/>
          <w:b/>
          <w:sz w:val="28"/>
          <w:szCs w:val="28"/>
          <w:lang w:bidi="ar"/>
        </w:rPr>
        <w:t>(装订时请删除)</w:t>
      </w:r>
    </w:p>
    <w:p w14:paraId="16B32A5A"/>
    <w:p w14:paraId="64CF0D71">
      <w:pPr>
        <w:autoSpaceDE w:val="0"/>
        <w:autoSpaceDN w:val="0"/>
        <w:adjustRightInd w:val="0"/>
        <w:spacing w:line="480" w:lineRule="auto"/>
        <w:jc w:val="center"/>
        <w:rPr>
          <w:rFonts w:hint="eastAsia" w:ascii="黑体" w:hAnsi="宋体" w:eastAsia="黑体" w:cs="黑体"/>
          <w:b/>
          <w:bCs/>
          <w:kern w:val="0"/>
          <w:sz w:val="32"/>
          <w:szCs w:val="32"/>
          <w:lang w:eastAsia="zh-CN"/>
        </w:rPr>
      </w:pPr>
      <w:r>
        <w:rPr>
          <w:rFonts w:hint="eastAsia" w:ascii="黑体" w:hAnsi="宋体" w:eastAsia="黑体" w:cs="黑体"/>
          <w:bCs/>
          <w:kern w:val="0"/>
          <w:sz w:val="32"/>
          <w:szCs w:val="32"/>
          <w:lang w:eastAsia="zh-CN" w:bidi="ar"/>
        </w:rPr>
        <w:t>贵州医药供销有限责任公司</w:t>
      </w:r>
    </w:p>
    <w:p w14:paraId="70A73851">
      <w:pPr>
        <w:autoSpaceDE w:val="0"/>
        <w:autoSpaceDN w:val="0"/>
        <w:adjustRightInd w:val="0"/>
        <w:spacing w:line="480" w:lineRule="auto"/>
        <w:jc w:val="center"/>
        <w:rPr>
          <w:rFonts w:ascii="黑体" w:hAnsi="宋体" w:eastAsia="黑体" w:cs="黑体"/>
          <w:b/>
          <w:bCs/>
          <w:kern w:val="0"/>
          <w:sz w:val="32"/>
          <w:szCs w:val="32"/>
        </w:rPr>
      </w:pPr>
      <w:r>
        <w:rPr>
          <w:rFonts w:hint="eastAsia" w:ascii="黑体" w:hAnsi="宋体" w:eastAsia="黑体" w:cs="黑体"/>
          <w:b/>
          <w:bCs/>
          <w:kern w:val="0"/>
          <w:sz w:val="32"/>
          <w:szCs w:val="32"/>
          <w:lang w:val="en-US" w:eastAsia="zh-CN" w:bidi="ar"/>
        </w:rPr>
        <w:t>骨科、疼痛科关节镜设备</w:t>
      </w:r>
      <w:r>
        <w:rPr>
          <w:rFonts w:hint="eastAsia" w:ascii="黑体" w:hAnsi="宋体" w:eastAsia="黑体" w:cs="黑体"/>
          <w:b/>
          <w:bCs/>
          <w:kern w:val="0"/>
          <w:sz w:val="32"/>
          <w:szCs w:val="32"/>
          <w:lang w:bidi="ar"/>
        </w:rPr>
        <w:t>采购项目</w:t>
      </w:r>
    </w:p>
    <w:p w14:paraId="2B6AE6FF">
      <w:pPr>
        <w:autoSpaceDE w:val="0"/>
        <w:autoSpaceDN w:val="0"/>
        <w:adjustRightInd w:val="0"/>
        <w:spacing w:line="480" w:lineRule="auto"/>
        <w:jc w:val="center"/>
        <w:rPr>
          <w:rFonts w:ascii="仿宋_GB2312" w:hAnsi="宋体" w:eastAsia="仿宋_GB2312" w:cs="仿宋_GB2312"/>
          <w:b/>
          <w:bCs/>
          <w:sz w:val="72"/>
          <w:szCs w:val="72"/>
        </w:rPr>
      </w:pPr>
      <w:r>
        <w:rPr>
          <w:rFonts w:hint="eastAsia" w:ascii="仿宋_GB2312" w:hAnsi="宋体" w:eastAsia="仿宋_GB2312" w:cs="仿宋_GB2312"/>
          <w:b/>
          <w:bCs/>
          <w:sz w:val="72"/>
          <w:szCs w:val="72"/>
          <w:lang w:bidi="ar"/>
        </w:rPr>
        <w:t>投标文件</w:t>
      </w:r>
    </w:p>
    <w:p w14:paraId="612F8A4C">
      <w:pPr>
        <w:spacing w:line="480" w:lineRule="auto"/>
        <w:jc w:val="center"/>
        <w:rPr>
          <w:rFonts w:ascii="仿宋_GB2312" w:hAnsi="宋体" w:eastAsia="仿宋_GB2312" w:cs="仿宋_GB2312"/>
          <w:b/>
          <w:bCs/>
          <w:sz w:val="24"/>
          <w:szCs w:val="22"/>
        </w:rPr>
      </w:pPr>
    </w:p>
    <w:p w14:paraId="6D499DEE">
      <w:pPr>
        <w:spacing w:line="480" w:lineRule="auto"/>
        <w:jc w:val="center"/>
        <w:rPr>
          <w:rFonts w:ascii="仿宋_GB2312" w:hAnsi="宋体" w:eastAsia="仿宋_GB2312" w:cs="仿宋_GB2312"/>
          <w:b/>
          <w:bCs/>
          <w:sz w:val="24"/>
          <w:szCs w:val="22"/>
        </w:rPr>
      </w:pPr>
    </w:p>
    <w:p w14:paraId="0E647A32">
      <w:pPr>
        <w:spacing w:line="480" w:lineRule="auto"/>
        <w:jc w:val="center"/>
        <w:rPr>
          <w:rFonts w:ascii="仿宋_GB2312" w:hAnsi="宋体" w:eastAsia="仿宋_GB2312" w:cs="仿宋_GB2312"/>
          <w:b/>
          <w:bCs/>
          <w:sz w:val="24"/>
          <w:szCs w:val="22"/>
        </w:rPr>
      </w:pPr>
    </w:p>
    <w:p w14:paraId="2AD3AEA3">
      <w:pPr>
        <w:spacing w:line="480" w:lineRule="auto"/>
        <w:jc w:val="center"/>
        <w:rPr>
          <w:rFonts w:ascii="仿宋_GB2312" w:hAnsi="宋体" w:eastAsia="仿宋_GB2312" w:cs="仿宋_GB2312"/>
          <w:b/>
          <w:bCs/>
          <w:sz w:val="24"/>
          <w:szCs w:val="22"/>
        </w:rPr>
      </w:pPr>
    </w:p>
    <w:p w14:paraId="25CF29DC">
      <w:pPr>
        <w:spacing w:line="480" w:lineRule="auto"/>
        <w:jc w:val="center"/>
        <w:rPr>
          <w:rFonts w:ascii="仿宋_GB2312" w:hAnsi="宋体" w:eastAsia="仿宋_GB2312" w:cs="仿宋_GB2312"/>
          <w:b/>
          <w:bCs/>
          <w:sz w:val="24"/>
          <w:szCs w:val="22"/>
        </w:rPr>
      </w:pPr>
    </w:p>
    <w:p w14:paraId="2D869FA0">
      <w:pPr>
        <w:spacing w:line="480" w:lineRule="auto"/>
        <w:jc w:val="center"/>
        <w:rPr>
          <w:rFonts w:ascii="仿宋_GB2312" w:hAnsi="宋体" w:eastAsia="仿宋_GB2312" w:cs="仿宋_GB2312"/>
          <w:b/>
          <w:bCs/>
          <w:sz w:val="24"/>
          <w:szCs w:val="22"/>
        </w:rPr>
      </w:pPr>
    </w:p>
    <w:p w14:paraId="5559E0BE">
      <w:pPr>
        <w:spacing w:line="480" w:lineRule="auto"/>
        <w:jc w:val="center"/>
        <w:rPr>
          <w:rFonts w:ascii="仿宋_GB2312" w:hAnsi="宋体" w:eastAsia="仿宋_GB2312" w:cs="仿宋_GB2312"/>
          <w:b/>
          <w:bCs/>
          <w:sz w:val="24"/>
          <w:szCs w:val="22"/>
        </w:rPr>
      </w:pPr>
    </w:p>
    <w:p w14:paraId="206F1D05">
      <w:pPr>
        <w:spacing w:line="480" w:lineRule="auto"/>
        <w:rPr>
          <w:rFonts w:ascii="仿宋_GB2312" w:hAnsi="宋体" w:eastAsia="仿宋_GB2312" w:cs="仿宋_GB2312"/>
          <w:b/>
          <w:bCs/>
          <w:sz w:val="24"/>
          <w:szCs w:val="22"/>
        </w:rPr>
      </w:pPr>
    </w:p>
    <w:p w14:paraId="2CAF3C84">
      <w:pPr>
        <w:spacing w:line="360" w:lineRule="auto"/>
        <w:rPr>
          <w:rFonts w:ascii="仿宋_GB2312" w:hAnsi="宋体" w:eastAsia="仿宋_GB2312" w:cs="仿宋_GB2312"/>
          <w:b/>
          <w:bCs/>
          <w:sz w:val="28"/>
          <w:szCs w:val="28"/>
        </w:rPr>
      </w:pPr>
    </w:p>
    <w:p w14:paraId="0CEC84D5">
      <w:pPr>
        <w:spacing w:line="360" w:lineRule="auto"/>
        <w:ind w:firstLine="2105" w:firstLineChars="749"/>
        <w:rPr>
          <w:rFonts w:ascii="仿宋_GB2312" w:hAnsi="宋体" w:eastAsia="仿宋_GB2312" w:cs="仿宋_GB2312"/>
          <w:b/>
          <w:bCs/>
          <w:sz w:val="28"/>
          <w:szCs w:val="28"/>
          <w:u w:val="single"/>
        </w:rPr>
      </w:pPr>
      <w:bookmarkStart w:id="14" w:name="_Toc317248927"/>
      <w:r>
        <w:rPr>
          <w:rFonts w:hint="eastAsia" w:ascii="仿宋_GB2312" w:hAnsi="宋体" w:eastAsia="仿宋_GB2312" w:cs="仿宋_GB2312"/>
          <w:b/>
          <w:bCs/>
          <w:sz w:val="28"/>
          <w:szCs w:val="28"/>
          <w:lang w:bidi="ar"/>
        </w:rPr>
        <w:t>投标单位：</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（盖章）</w:t>
      </w:r>
    </w:p>
    <w:p w14:paraId="7CB90476">
      <w:pPr>
        <w:spacing w:line="360" w:lineRule="auto"/>
        <w:ind w:firstLine="138" w:firstLineChars="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法定代表人或委托代理人：</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（签字或盖章）</w:t>
      </w:r>
    </w:p>
    <w:p w14:paraId="21E74D38">
      <w:pPr>
        <w:spacing w:line="360" w:lineRule="auto"/>
        <w:ind w:firstLine="2105" w:firstLineChars="7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联系电话：</w:t>
      </w:r>
      <w:r>
        <w:rPr>
          <w:rFonts w:hint="eastAsia" w:ascii="仿宋_GB2312" w:hAnsi="宋体" w:eastAsia="仿宋_GB2312" w:cs="仿宋_GB2312"/>
          <w:b/>
          <w:bCs/>
          <w:sz w:val="28"/>
          <w:szCs w:val="28"/>
          <w:u w:val="single"/>
          <w:lang w:bidi="ar"/>
        </w:rPr>
        <w:t xml:space="preserve">                        </w:t>
      </w:r>
    </w:p>
    <w:p w14:paraId="26EFC022">
      <w:pPr>
        <w:spacing w:line="360" w:lineRule="auto"/>
        <w:ind w:firstLine="2386" w:firstLineChars="8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日  期：</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年</w:t>
      </w:r>
      <w:r>
        <w:rPr>
          <w:rFonts w:hint="eastAsia" w:ascii="仿宋_GB2312" w:hAnsi="宋体" w:eastAsia="仿宋_GB2312" w:cs="仿宋_GB2312"/>
          <w:b/>
          <w:bCs/>
          <w:sz w:val="28"/>
          <w:szCs w:val="28"/>
          <w:u w:val="single"/>
          <w:lang w:bidi="ar"/>
        </w:rPr>
        <w:t>　　</w:t>
      </w:r>
      <w:r>
        <w:rPr>
          <w:rFonts w:hint="eastAsia" w:ascii="仿宋_GB2312" w:hAnsi="宋体" w:eastAsia="仿宋_GB2312" w:cs="仿宋_GB2312"/>
          <w:b/>
          <w:bCs/>
          <w:sz w:val="28"/>
          <w:szCs w:val="28"/>
          <w:lang w:bidi="ar"/>
        </w:rPr>
        <w:t>月</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日</w:t>
      </w:r>
    </w:p>
    <w:bookmarkEnd w:id="14"/>
    <w:p w14:paraId="77FC1FE7">
      <w:pPr>
        <w:snapToGrid w:val="0"/>
        <w:spacing w:line="360" w:lineRule="auto"/>
        <w:rPr>
          <w:rFonts w:ascii="宋体" w:hAnsi="宋体" w:cs="宋体"/>
          <w:b/>
          <w:color w:val="000000"/>
          <w:sz w:val="40"/>
          <w:szCs w:val="22"/>
        </w:rPr>
      </w:pPr>
    </w:p>
    <w:p w14:paraId="514EF599">
      <w:pPr>
        <w:snapToGrid w:val="0"/>
        <w:spacing w:line="360" w:lineRule="auto"/>
        <w:rPr>
          <w:rFonts w:ascii="宋体" w:hAnsi="宋体" w:cs="宋体"/>
          <w:b/>
          <w:color w:val="000000"/>
          <w:sz w:val="40"/>
          <w:szCs w:val="22"/>
        </w:rPr>
      </w:pPr>
    </w:p>
    <w:p w14:paraId="3830B5AC">
      <w:pPr>
        <w:snapToGrid w:val="0"/>
        <w:spacing w:line="360" w:lineRule="auto"/>
        <w:jc w:val="center"/>
        <w:rPr>
          <w:rFonts w:ascii="宋体" w:hAnsi="宋体" w:cs="宋体"/>
          <w:b/>
          <w:color w:val="000000"/>
          <w:sz w:val="40"/>
          <w:szCs w:val="22"/>
        </w:rPr>
      </w:pPr>
      <w:r>
        <w:rPr>
          <w:rFonts w:hint="eastAsia" w:ascii="宋体" w:hAnsi="宋体" w:cs="宋体"/>
          <w:b/>
          <w:color w:val="000000"/>
          <w:sz w:val="40"/>
          <w:szCs w:val="22"/>
          <w:lang w:bidi="ar"/>
        </w:rPr>
        <w:t>目   录</w:t>
      </w:r>
    </w:p>
    <w:p w14:paraId="6DE323C7">
      <w:pPr>
        <w:pStyle w:val="16"/>
        <w:widowControl/>
        <w:adjustRightInd w:val="0"/>
        <w:snapToGrid w:val="0"/>
        <w:spacing w:line="300" w:lineRule="auto"/>
        <w:ind w:firstLine="480"/>
        <w:jc w:val="left"/>
        <w:rPr>
          <w:rFonts w:ascii="仿宋" w:hAnsi="仿宋" w:eastAsia="仿宋" w:cs="仿宋"/>
          <w:color w:val="000000"/>
          <w:sz w:val="24"/>
          <w:szCs w:val="24"/>
        </w:rPr>
      </w:pPr>
      <w:bookmarkStart w:id="15" w:name="_Toc303166658"/>
      <w:bookmarkStart w:id="16" w:name="_Toc317248928"/>
      <w:r>
        <w:rPr>
          <w:rFonts w:hint="eastAsia" w:ascii="仿宋" w:hAnsi="仿宋" w:eastAsia="仿宋" w:cs="仿宋"/>
          <w:color w:val="000000"/>
          <w:sz w:val="24"/>
          <w:szCs w:val="24"/>
        </w:rPr>
        <w:t>一、商务标</w:t>
      </w:r>
    </w:p>
    <w:p w14:paraId="47EB2C56">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1）招标文件响应确认书</w:t>
      </w:r>
    </w:p>
    <w:p w14:paraId="66A6AD54">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2）法定代表人资格证明书</w:t>
      </w:r>
    </w:p>
    <w:p w14:paraId="293CE408">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3）授权委托书</w:t>
      </w:r>
    </w:p>
    <w:p w14:paraId="1493C75B">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4）投标人资质、资格证明材料复印件</w:t>
      </w:r>
    </w:p>
    <w:p w14:paraId="467E0B12">
      <w:pPr>
        <w:spacing w:line="276" w:lineRule="auto"/>
        <w:ind w:firstLine="1440" w:firstLineChars="600"/>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6CCD5B3F">
      <w:pPr>
        <w:spacing w:line="276" w:lineRule="auto"/>
        <w:ind w:firstLine="1440" w:firstLineChars="600"/>
        <w:rPr>
          <w:rFonts w:ascii="仿宋" w:hAnsi="仿宋" w:eastAsia="仿宋" w:cs="仿宋"/>
          <w:sz w:val="24"/>
        </w:rPr>
      </w:pPr>
      <w:r>
        <w:rPr>
          <w:rFonts w:hint="eastAsia" w:ascii="仿宋" w:hAnsi="仿宋" w:eastAsia="仿宋" w:cs="仿宋"/>
          <w:sz w:val="24"/>
          <w:lang w:bidi="ar"/>
        </w:rPr>
        <w:t>B、医用设备的医疗器械注册证(含注册登记表)</w:t>
      </w:r>
    </w:p>
    <w:p w14:paraId="10BEF64F">
      <w:pPr>
        <w:spacing w:line="276" w:lineRule="auto"/>
        <w:ind w:firstLine="1440" w:firstLineChars="600"/>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605D0653">
      <w:pPr>
        <w:spacing w:line="276" w:lineRule="auto"/>
        <w:ind w:firstLine="1440" w:firstLineChars="600"/>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505F7">
      <w:pPr>
        <w:spacing w:line="276" w:lineRule="auto"/>
        <w:ind w:firstLine="1440" w:firstLineChars="600"/>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41968305">
      <w:pPr>
        <w:spacing w:line="276" w:lineRule="auto"/>
        <w:ind w:firstLine="1440" w:firstLineChars="600"/>
        <w:rPr>
          <w:rFonts w:ascii="仿宋" w:hAnsi="仿宋" w:eastAsia="仿宋" w:cs="仿宋"/>
          <w:sz w:val="24"/>
        </w:rPr>
      </w:pPr>
      <w:r>
        <w:rPr>
          <w:rFonts w:hint="eastAsia" w:ascii="仿宋" w:hAnsi="仿宋" w:eastAsia="仿宋" w:cs="仿宋"/>
          <w:sz w:val="24"/>
          <w:lang w:bidi="ar"/>
        </w:rPr>
        <w:t>F、投标人业绩一览表</w:t>
      </w:r>
    </w:p>
    <w:p w14:paraId="5AC4E61C">
      <w:pPr>
        <w:spacing w:line="276" w:lineRule="auto"/>
        <w:ind w:firstLine="1440" w:firstLineChars="600"/>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4E658C99">
      <w:pPr>
        <w:spacing w:line="276" w:lineRule="auto"/>
        <w:ind w:firstLine="1440" w:firstLineChars="600"/>
        <w:rPr>
          <w:rFonts w:ascii="仿宋" w:hAnsi="仿宋" w:eastAsia="仿宋" w:cs="仿宋"/>
          <w:sz w:val="24"/>
        </w:rPr>
      </w:pPr>
      <w:r>
        <w:rPr>
          <w:rFonts w:hint="eastAsia" w:ascii="仿宋" w:hAnsi="仿宋" w:eastAsia="仿宋" w:cs="仿宋"/>
          <w:sz w:val="24"/>
          <w:lang w:bidi="ar"/>
        </w:rPr>
        <w:t>5）与本次招标相关的样品样册（如有）</w:t>
      </w:r>
    </w:p>
    <w:p w14:paraId="742454F3">
      <w:pPr>
        <w:spacing w:line="276" w:lineRule="auto"/>
        <w:ind w:firstLine="1440" w:firstLineChars="600"/>
        <w:rPr>
          <w:rFonts w:ascii="仿宋" w:hAnsi="仿宋" w:eastAsia="仿宋" w:cs="仿宋"/>
          <w:sz w:val="24"/>
        </w:rPr>
      </w:pPr>
      <w:r>
        <w:rPr>
          <w:rFonts w:hint="eastAsia" w:ascii="仿宋" w:hAnsi="仿宋" w:eastAsia="仿宋" w:cs="仿宋"/>
          <w:sz w:val="24"/>
          <w:lang w:bidi="ar"/>
        </w:rPr>
        <w:t>6）供货承诺</w:t>
      </w:r>
    </w:p>
    <w:p w14:paraId="43A13294">
      <w:pPr>
        <w:spacing w:line="276" w:lineRule="auto"/>
        <w:ind w:firstLine="1440" w:firstLineChars="600"/>
        <w:rPr>
          <w:rFonts w:ascii="仿宋" w:hAnsi="仿宋" w:eastAsia="仿宋" w:cs="仿宋"/>
          <w:sz w:val="24"/>
        </w:rPr>
      </w:pPr>
      <w:r>
        <w:rPr>
          <w:rFonts w:hint="eastAsia" w:ascii="仿宋" w:hAnsi="仿宋" w:eastAsia="仿宋" w:cs="仿宋"/>
          <w:sz w:val="24"/>
          <w:lang w:bidi="ar"/>
        </w:rPr>
        <w:t>7）投标人售后承诺书</w:t>
      </w:r>
    </w:p>
    <w:p w14:paraId="5A4CD3A2">
      <w:pPr>
        <w:spacing w:line="276" w:lineRule="auto"/>
        <w:ind w:firstLine="1440" w:firstLineChars="600"/>
        <w:rPr>
          <w:rFonts w:ascii="仿宋" w:hAnsi="仿宋" w:eastAsia="仿宋" w:cs="仿宋"/>
          <w:sz w:val="24"/>
        </w:rPr>
      </w:pPr>
      <w:r>
        <w:rPr>
          <w:rFonts w:hint="eastAsia" w:ascii="仿宋" w:hAnsi="仿宋" w:eastAsia="仿宋" w:cs="仿宋"/>
          <w:sz w:val="24"/>
          <w:lang w:val="en-US" w:eastAsia="zh-CN" w:bidi="ar"/>
        </w:rPr>
        <w:t>8</w:t>
      </w:r>
      <w:r>
        <w:rPr>
          <w:rFonts w:hint="eastAsia" w:ascii="仿宋" w:hAnsi="仿宋" w:eastAsia="仿宋" w:cs="仿宋"/>
          <w:sz w:val="24"/>
          <w:lang w:bidi="ar"/>
        </w:rPr>
        <w:t>）其他（投标人认为有必要补充、澄清或承诺的内容）</w:t>
      </w:r>
    </w:p>
    <w:p w14:paraId="392F9202">
      <w:pPr>
        <w:spacing w:line="276" w:lineRule="auto"/>
        <w:ind w:firstLine="480" w:firstLineChars="200"/>
        <w:rPr>
          <w:rFonts w:ascii="仿宋" w:hAnsi="仿宋" w:eastAsia="仿宋" w:cs="仿宋"/>
          <w:sz w:val="24"/>
        </w:rPr>
      </w:pPr>
      <w:r>
        <w:rPr>
          <w:rFonts w:hint="eastAsia" w:ascii="仿宋" w:hAnsi="仿宋" w:eastAsia="仿宋" w:cs="仿宋"/>
          <w:sz w:val="24"/>
          <w:lang w:bidi="ar"/>
        </w:rPr>
        <w:t>二、报价标</w:t>
      </w:r>
    </w:p>
    <w:p w14:paraId="3D69ACFC">
      <w:pPr>
        <w:spacing w:line="276" w:lineRule="auto"/>
        <w:ind w:firstLine="1440" w:firstLineChars="600"/>
        <w:rPr>
          <w:rFonts w:ascii="仿宋" w:hAnsi="仿宋" w:eastAsia="仿宋" w:cs="仿宋"/>
          <w:sz w:val="24"/>
        </w:rPr>
      </w:pPr>
      <w:r>
        <w:rPr>
          <w:rFonts w:hint="eastAsia" w:ascii="仿宋" w:hAnsi="仿宋" w:eastAsia="仿宋" w:cs="仿宋"/>
          <w:sz w:val="24"/>
          <w:lang w:bidi="ar"/>
        </w:rPr>
        <w:t>1）投标函</w:t>
      </w:r>
    </w:p>
    <w:p w14:paraId="6E2C61D8">
      <w:pPr>
        <w:spacing w:line="276" w:lineRule="auto"/>
        <w:ind w:firstLine="1440" w:firstLineChars="600"/>
        <w:rPr>
          <w:rFonts w:ascii="仿宋" w:hAnsi="仿宋" w:eastAsia="仿宋" w:cs="仿宋"/>
          <w:sz w:val="24"/>
        </w:rPr>
      </w:pPr>
      <w:r>
        <w:rPr>
          <w:rFonts w:hint="eastAsia" w:ascii="仿宋" w:hAnsi="仿宋" w:eastAsia="仿宋" w:cs="仿宋"/>
          <w:sz w:val="24"/>
          <w:lang w:bidi="ar"/>
        </w:rPr>
        <w:t>2）投标报价一览表</w:t>
      </w:r>
    </w:p>
    <w:p w14:paraId="5937AC08">
      <w:pPr>
        <w:spacing w:line="276" w:lineRule="auto"/>
        <w:ind w:firstLine="1440" w:firstLineChars="600"/>
        <w:rPr>
          <w:rFonts w:ascii="仿宋" w:hAnsi="仿宋" w:eastAsia="仿宋" w:cs="仿宋"/>
          <w:sz w:val="24"/>
        </w:rPr>
      </w:pPr>
      <w:r>
        <w:rPr>
          <w:rFonts w:hint="eastAsia" w:ascii="仿宋" w:hAnsi="仿宋" w:eastAsia="仿宋" w:cs="仿宋"/>
          <w:sz w:val="24"/>
          <w:lang w:bidi="ar"/>
        </w:rPr>
        <w:t>3）投标设备详细配置清单</w:t>
      </w:r>
    </w:p>
    <w:p w14:paraId="23799DBE">
      <w:pPr>
        <w:spacing w:line="276" w:lineRule="auto"/>
        <w:ind w:firstLine="1440" w:firstLineChars="600"/>
        <w:rPr>
          <w:rFonts w:ascii="仿宋" w:hAnsi="仿宋" w:eastAsia="仿宋" w:cs="仿宋"/>
          <w:sz w:val="24"/>
        </w:rPr>
      </w:pPr>
      <w:r>
        <w:rPr>
          <w:rFonts w:hint="eastAsia" w:ascii="仿宋" w:hAnsi="仿宋" w:eastAsia="仿宋" w:cs="仿宋"/>
          <w:sz w:val="24"/>
          <w:lang w:bidi="ar"/>
        </w:rPr>
        <w:t>4）其他（投标人认为有必要补充、澄清或承诺的内容）</w:t>
      </w:r>
    </w:p>
    <w:p w14:paraId="30C4CE35">
      <w:pPr>
        <w:spacing w:line="276" w:lineRule="auto"/>
        <w:ind w:firstLine="1440" w:firstLineChars="600"/>
        <w:rPr>
          <w:rFonts w:ascii="仿宋" w:hAnsi="仿宋" w:eastAsia="仿宋" w:cs="仿宋"/>
          <w:sz w:val="24"/>
        </w:rPr>
      </w:pPr>
    </w:p>
    <w:bookmarkEnd w:id="15"/>
    <w:bookmarkEnd w:id="16"/>
    <w:p w14:paraId="12D458D4">
      <w:pPr>
        <w:spacing w:line="360" w:lineRule="auto"/>
        <w:rPr>
          <w:rFonts w:ascii="仿宋_GB2312" w:hAnsi="宋体" w:eastAsia="仿宋_GB2312" w:cs="宋体"/>
          <w:sz w:val="24"/>
          <w:lang w:bidi="ar"/>
        </w:rPr>
        <w:sectPr>
          <w:headerReference r:id="rId3" w:type="default"/>
          <w:pgSz w:w="11906" w:h="16838"/>
          <w:pgMar w:top="1417" w:right="1622" w:bottom="1417" w:left="1106" w:header="851" w:footer="992" w:gutter="0"/>
          <w:cols w:space="720" w:num="1"/>
          <w:docGrid w:type="lines" w:linePitch="312" w:charSpace="0"/>
        </w:sectPr>
      </w:pPr>
    </w:p>
    <w:p w14:paraId="0A2302BB">
      <w:pPr>
        <w:pStyle w:val="2"/>
        <w:keepNext w:val="0"/>
        <w:widowControl/>
        <w:rPr>
          <w:rFonts w:ascii="仿宋" w:hAnsi="仿宋" w:eastAsia="仿宋" w:cs="仿宋"/>
          <w:b/>
          <w:szCs w:val="28"/>
        </w:rPr>
      </w:pPr>
      <w:r>
        <w:rPr>
          <w:rFonts w:hint="eastAsia" w:ascii="仿宋" w:hAnsi="仿宋" w:eastAsia="仿宋" w:cs="仿宋"/>
          <w:b/>
          <w:szCs w:val="28"/>
        </w:rPr>
        <w:t xml:space="preserve">商务标附件1   </w:t>
      </w:r>
      <w:r>
        <w:rPr>
          <w:rFonts w:hint="eastAsia" w:ascii="仿宋" w:hAnsi="仿宋" w:eastAsia="仿宋" w:cs="仿宋"/>
          <w:b/>
          <w:bCs w:val="0"/>
          <w:szCs w:val="28"/>
        </w:rPr>
        <w:t>招标文件响应确认书</w:t>
      </w:r>
    </w:p>
    <w:p w14:paraId="4946CA7F">
      <w:pPr>
        <w:spacing w:line="500" w:lineRule="exact"/>
        <w:jc w:val="center"/>
        <w:rPr>
          <w:rFonts w:ascii="仿宋" w:hAnsi="仿宋" w:eastAsia="仿宋" w:cs="仿宋"/>
          <w:b/>
          <w:sz w:val="28"/>
          <w:szCs w:val="28"/>
        </w:rPr>
      </w:pPr>
      <w:r>
        <w:rPr>
          <w:rFonts w:hint="eastAsia" w:ascii="仿宋" w:hAnsi="仿宋" w:eastAsia="仿宋" w:cs="仿宋"/>
          <w:b/>
          <w:bCs/>
          <w:sz w:val="28"/>
          <w:szCs w:val="28"/>
          <w:lang w:bidi="ar"/>
        </w:rPr>
        <w:t>招标文件响应确认书</w:t>
      </w:r>
    </w:p>
    <w:p w14:paraId="3606504B">
      <w:pPr>
        <w:pStyle w:val="4"/>
        <w:widowControl/>
        <w:tabs>
          <w:tab w:val="left" w:pos="7920"/>
        </w:tabs>
        <w:spacing w:line="500" w:lineRule="exact"/>
        <w:ind w:firstLine="562"/>
        <w:jc w:val="center"/>
        <w:rPr>
          <w:rFonts w:ascii="仿宋_GB2312" w:hAnsi="宋体" w:cs="仿宋_GB2312"/>
        </w:rPr>
      </w:pPr>
    </w:p>
    <w:p w14:paraId="0A1C6022">
      <w:pPr>
        <w:spacing w:line="500" w:lineRule="exact"/>
        <w:rPr>
          <w:rFonts w:hint="eastAsia" w:ascii="仿宋_GB2312" w:hAnsi="宋体" w:eastAsia="仿宋_GB2312" w:cs="仿宋_GB2312"/>
          <w:sz w:val="24"/>
          <w:szCs w:val="22"/>
          <w:u w:val="single"/>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sz w:val="24"/>
          <w:szCs w:val="22"/>
          <w:lang w:eastAsia="zh-CN" w:bidi="ar"/>
        </w:rPr>
        <w:t>贵州医药供销有限责任公司</w:t>
      </w:r>
    </w:p>
    <w:p w14:paraId="496C0288">
      <w:pPr>
        <w:spacing w:line="500" w:lineRule="exact"/>
        <w:rPr>
          <w:rFonts w:ascii="仿宋_GB2312" w:hAnsi="宋体" w:eastAsia="仿宋_GB2312" w:cs="仿宋_GB2312"/>
          <w:sz w:val="24"/>
          <w:szCs w:val="22"/>
        </w:rPr>
      </w:pPr>
    </w:p>
    <w:p w14:paraId="2FF0D7AA">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我单位参加贵单位项目的投标，对贵单位  年  月  日发出的该招标文书及其相应的须知、条款、补遗资料、书面通知等全面内容予以确认响应，并按其要求提交投标文件。</w:t>
      </w:r>
    </w:p>
    <w:p w14:paraId="50171B7B">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在认真审阅了招标文件后，我方决定按照相关规定，自愿参加此次招标活动，我方保证所提供的全部资质证明文件的真实性、合法性。</w:t>
      </w:r>
    </w:p>
    <w:p w14:paraId="01139338">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如果我方中选，我方将按照采购方的要求按时提供中选产品，并保证产品货源的合法性、可靠性及质量，确保采购合同的履行。</w:t>
      </w:r>
    </w:p>
    <w:p w14:paraId="66E01D85">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我方承诺，在此次招标活动中无任何违规违法行为。</w:t>
      </w:r>
    </w:p>
    <w:p w14:paraId="237AD206">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在正式采购合同签订之前，本投标函将构成约束双方的协议，如我方有违背之处，将承担相应责任及损失。</w:t>
      </w:r>
    </w:p>
    <w:p w14:paraId="3BCECB47">
      <w:pPr>
        <w:spacing w:line="500" w:lineRule="exact"/>
        <w:ind w:left="240" w:hanging="240" w:hangingChars="100"/>
        <w:rPr>
          <w:rFonts w:ascii="仿宋_GB2312" w:hAnsi="宋体" w:eastAsia="仿宋_GB2312" w:cs="仿宋_GB2312"/>
          <w:sz w:val="24"/>
          <w:szCs w:val="22"/>
        </w:rPr>
      </w:pPr>
    </w:p>
    <w:p w14:paraId="1A08E4B9">
      <w:pPr>
        <w:spacing w:line="500" w:lineRule="exact"/>
        <w:rPr>
          <w:rFonts w:ascii="仿宋_GB2312" w:hAnsi="宋体" w:eastAsia="仿宋_GB2312" w:cs="仿宋_GB2312"/>
          <w:sz w:val="24"/>
          <w:szCs w:val="22"/>
        </w:rPr>
      </w:pPr>
    </w:p>
    <w:p w14:paraId="79BCE38D">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投标人（公章）：</w:t>
      </w:r>
    </w:p>
    <w:p w14:paraId="29CB8435">
      <w:pPr>
        <w:spacing w:line="500" w:lineRule="exact"/>
        <w:jc w:val="left"/>
        <w:rPr>
          <w:rFonts w:ascii="仿宋_GB2312" w:hAnsi="宋体" w:eastAsia="仿宋_GB2312" w:cs="仿宋_GB2312"/>
          <w:sz w:val="24"/>
          <w:szCs w:val="22"/>
        </w:rPr>
      </w:pPr>
    </w:p>
    <w:p w14:paraId="38809A7A">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法定代表人（签章）：</w:t>
      </w:r>
    </w:p>
    <w:p w14:paraId="1D4CD547">
      <w:pPr>
        <w:spacing w:line="500" w:lineRule="exact"/>
        <w:jc w:val="left"/>
        <w:rPr>
          <w:rFonts w:ascii="仿宋_GB2312" w:hAnsi="宋体" w:eastAsia="仿宋_GB2312" w:cs="仿宋_GB2312"/>
          <w:sz w:val="24"/>
          <w:szCs w:val="22"/>
        </w:rPr>
      </w:pPr>
    </w:p>
    <w:p w14:paraId="09EB1049">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单位地址：</w:t>
      </w:r>
    </w:p>
    <w:p w14:paraId="4FC118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邮政编码：</w:t>
      </w:r>
    </w:p>
    <w:p w14:paraId="16D01993">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电话：</w:t>
      </w:r>
    </w:p>
    <w:p w14:paraId="2E5C77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传真：</w:t>
      </w:r>
    </w:p>
    <w:p w14:paraId="54566D8C">
      <w:pPr>
        <w:spacing w:line="500" w:lineRule="exact"/>
        <w:ind w:firstLine="5280" w:firstLineChars="2200"/>
        <w:rPr>
          <w:rFonts w:ascii="仿宋_GB2312" w:hAnsi="宋体" w:eastAsia="仿宋_GB2312" w:cs="仿宋_GB2312"/>
          <w:sz w:val="24"/>
          <w:szCs w:val="22"/>
        </w:rPr>
      </w:pPr>
      <w:r>
        <w:rPr>
          <w:rFonts w:hint="eastAsia" w:ascii="仿宋_GB2312" w:hAnsi="宋体" w:eastAsia="仿宋_GB2312" w:cs="仿宋_GB2312"/>
          <w:sz w:val="24"/>
          <w:szCs w:val="22"/>
          <w:lang w:bidi="ar"/>
        </w:rPr>
        <w:t>日期：年     月     日</w:t>
      </w:r>
    </w:p>
    <w:p w14:paraId="59A38961">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 xml:space="preserve">商务标附件2   </w:t>
      </w:r>
      <w:r>
        <w:rPr>
          <w:rFonts w:hint="eastAsia" w:ascii="仿宋_GB2312" w:eastAsia="仿宋_GB2312" w:cs="仿宋_GB2312"/>
          <w:b/>
          <w:bCs w:val="0"/>
          <w:szCs w:val="28"/>
        </w:rPr>
        <w:t>法定代表人资格证明书</w:t>
      </w:r>
    </w:p>
    <w:p w14:paraId="2F6D01BE">
      <w:pPr>
        <w:rPr>
          <w:sz w:val="28"/>
          <w:szCs w:val="28"/>
        </w:rPr>
      </w:pPr>
    </w:p>
    <w:p w14:paraId="3ACE1C22">
      <w:pPr>
        <w:spacing w:line="360" w:lineRule="auto"/>
        <w:ind w:left="480"/>
        <w:jc w:val="center"/>
        <w:rPr>
          <w:rFonts w:ascii="宋体" w:hAnsi="宋体" w:cs="宋体"/>
          <w:b/>
          <w:color w:val="000000"/>
          <w:sz w:val="28"/>
          <w:szCs w:val="28"/>
        </w:rPr>
      </w:pPr>
      <w:r>
        <w:rPr>
          <w:rFonts w:hint="eastAsia" w:ascii="仿宋_GB2312" w:eastAsia="仿宋_GB2312" w:cs="仿宋_GB2312"/>
          <w:b/>
          <w:bCs/>
          <w:sz w:val="28"/>
          <w:szCs w:val="28"/>
          <w:lang w:bidi="ar"/>
        </w:rPr>
        <w:t>法定代表人资格证明书</w:t>
      </w:r>
    </w:p>
    <w:p w14:paraId="707F60F2">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单位名称：</w:t>
      </w:r>
    </w:p>
    <w:p w14:paraId="7B403D30">
      <w:pPr>
        <w:spacing w:line="480" w:lineRule="auto"/>
        <w:rPr>
          <w:rFonts w:ascii="仿宋" w:hAnsi="仿宋" w:eastAsia="仿宋" w:cs="仿宋"/>
          <w:color w:val="000000"/>
          <w:sz w:val="24"/>
        </w:rPr>
      </w:pPr>
      <w:r>
        <w:rPr>
          <w:rFonts w:hint="eastAsia" w:ascii="仿宋" w:hAnsi="仿宋" w:eastAsia="仿宋" w:cs="仿宋"/>
          <w:color w:val="000000"/>
          <w:sz w:val="24"/>
          <w:lang w:bidi="ar"/>
        </w:rPr>
        <w:t>地址：</w:t>
      </w:r>
    </w:p>
    <w:p w14:paraId="682B82F1">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法定代表人姓名：</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性别：</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年龄：</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职务：</w:t>
      </w:r>
      <w:r>
        <w:rPr>
          <w:rFonts w:hint="eastAsia" w:ascii="仿宋" w:hAnsi="仿宋" w:eastAsia="仿宋" w:cs="仿宋"/>
          <w:color w:val="000000"/>
          <w:sz w:val="24"/>
          <w:u w:val="single"/>
          <w:lang w:bidi="ar"/>
        </w:rPr>
        <w:t xml:space="preserve">          </w:t>
      </w:r>
    </w:p>
    <w:p w14:paraId="28C0624A">
      <w:pPr>
        <w:spacing w:line="480" w:lineRule="auto"/>
        <w:rPr>
          <w:rFonts w:ascii="仿宋" w:hAnsi="仿宋" w:eastAsia="仿宋" w:cs="仿宋"/>
          <w:color w:val="000000"/>
          <w:sz w:val="24"/>
        </w:rPr>
      </w:pPr>
      <w:r>
        <w:rPr>
          <w:rFonts w:hint="eastAsia" w:ascii="仿宋" w:hAnsi="仿宋" w:eastAsia="仿宋" w:cs="仿宋"/>
          <w:color w:val="000000"/>
          <w:sz w:val="24"/>
          <w:lang w:bidi="ar"/>
        </w:rPr>
        <w:t>系：</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的法定代表人。</w:t>
      </w:r>
    </w:p>
    <w:p w14:paraId="60FE9008">
      <w:pPr>
        <w:spacing w:line="480" w:lineRule="auto"/>
        <w:ind w:firstLine="540" w:firstLineChars="225"/>
        <w:rPr>
          <w:rFonts w:ascii="仿宋" w:hAnsi="仿宋" w:eastAsia="仿宋" w:cs="仿宋"/>
          <w:color w:val="000000"/>
          <w:sz w:val="24"/>
        </w:rPr>
      </w:pPr>
      <w:r>
        <w:rPr>
          <w:rFonts w:hint="eastAsia" w:ascii="仿宋" w:hAnsi="仿宋" w:eastAsia="仿宋" w:cs="仿宋"/>
          <w:color w:val="000000"/>
          <w:sz w:val="24"/>
          <w:lang w:bidi="ar"/>
        </w:rPr>
        <w:t>特此证明</w:t>
      </w:r>
    </w:p>
    <w:p w14:paraId="213F6FF2">
      <w:pPr>
        <w:ind w:left="1197" w:leftChars="227" w:hanging="720" w:hangingChars="300"/>
        <w:jc w:val="left"/>
        <w:rPr>
          <w:rFonts w:ascii="仿宋" w:hAnsi="仿宋" w:eastAsia="仿宋" w:cs="仿宋"/>
          <w:color w:val="000000"/>
          <w:sz w:val="24"/>
        </w:rPr>
      </w:pPr>
      <w:r>
        <w:rPr>
          <w:rFonts w:hint="eastAsia" w:ascii="仿宋" w:hAnsi="仿宋" w:eastAsia="仿宋" w:cs="仿宋"/>
          <w:color w:val="000000"/>
          <w:sz w:val="24"/>
          <w:lang w:bidi="ar"/>
        </w:rPr>
        <w:t>附法定代表人身份证复印件</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04A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Borders>
              <w:top w:val="single" w:color="auto" w:sz="4" w:space="0"/>
              <w:left w:val="single" w:color="auto" w:sz="4" w:space="0"/>
              <w:bottom w:val="single" w:color="auto" w:sz="4" w:space="0"/>
              <w:right w:val="single" w:color="auto" w:sz="4" w:space="0"/>
            </w:tcBorders>
          </w:tcPr>
          <w:p w14:paraId="4936874B">
            <w:pPr>
              <w:jc w:val="left"/>
              <w:rPr>
                <w:rFonts w:ascii="仿宋" w:hAnsi="仿宋" w:eastAsia="仿宋" w:cs="仿宋"/>
                <w:color w:val="000000"/>
                <w:sz w:val="24"/>
              </w:rPr>
            </w:pPr>
          </w:p>
          <w:p w14:paraId="5805AE9D">
            <w:pPr>
              <w:jc w:val="left"/>
              <w:rPr>
                <w:rFonts w:ascii="仿宋" w:hAnsi="仿宋" w:eastAsia="仿宋" w:cs="仿宋"/>
                <w:color w:val="000000"/>
                <w:sz w:val="24"/>
              </w:rPr>
            </w:pPr>
          </w:p>
          <w:p w14:paraId="3BD0C930">
            <w:pPr>
              <w:jc w:val="left"/>
              <w:rPr>
                <w:rFonts w:ascii="仿宋" w:hAnsi="仿宋" w:eastAsia="仿宋" w:cs="仿宋"/>
                <w:color w:val="000000"/>
                <w:sz w:val="24"/>
              </w:rPr>
            </w:pPr>
          </w:p>
          <w:p w14:paraId="51FF84CB">
            <w:pPr>
              <w:jc w:val="left"/>
              <w:rPr>
                <w:rFonts w:ascii="仿宋" w:hAnsi="仿宋" w:eastAsia="仿宋" w:cs="仿宋"/>
                <w:color w:val="000000"/>
                <w:sz w:val="24"/>
              </w:rPr>
            </w:pPr>
          </w:p>
          <w:p w14:paraId="4C0E4394">
            <w:pPr>
              <w:jc w:val="center"/>
              <w:rPr>
                <w:rFonts w:ascii="仿宋" w:hAnsi="仿宋" w:eastAsia="仿宋" w:cs="仿宋"/>
                <w:sz w:val="24"/>
              </w:rPr>
            </w:pPr>
            <w:r>
              <w:rPr>
                <w:rFonts w:hint="eastAsia" w:ascii="仿宋" w:hAnsi="仿宋" w:eastAsia="仿宋" w:cs="仿宋"/>
                <w:sz w:val="24"/>
                <w:lang w:bidi="ar"/>
              </w:rPr>
              <w:t>（此处粘贴法定代表人身份证</w:t>
            </w:r>
            <w:r>
              <w:rPr>
                <w:rFonts w:hint="eastAsia" w:ascii="仿宋" w:hAnsi="仿宋" w:eastAsia="仿宋" w:cs="仿宋"/>
                <w:sz w:val="24"/>
                <w:lang w:eastAsia="zh-CN" w:bidi="ar"/>
              </w:rPr>
              <w:t>复印件</w:t>
            </w:r>
            <w:r>
              <w:rPr>
                <w:rFonts w:hint="eastAsia" w:ascii="仿宋" w:hAnsi="仿宋" w:eastAsia="仿宋" w:cs="仿宋"/>
                <w:sz w:val="24"/>
                <w:lang w:bidi="ar"/>
              </w:rPr>
              <w:t>）</w:t>
            </w:r>
          </w:p>
          <w:p w14:paraId="4D1A43C5">
            <w:pPr>
              <w:jc w:val="left"/>
              <w:rPr>
                <w:rFonts w:ascii="仿宋" w:hAnsi="仿宋" w:eastAsia="仿宋" w:cs="仿宋"/>
                <w:color w:val="000000"/>
                <w:sz w:val="24"/>
              </w:rPr>
            </w:pPr>
          </w:p>
          <w:p w14:paraId="5A486C0D">
            <w:pPr>
              <w:jc w:val="left"/>
              <w:rPr>
                <w:rFonts w:ascii="仿宋" w:hAnsi="仿宋" w:eastAsia="仿宋" w:cs="仿宋"/>
                <w:color w:val="000000"/>
                <w:sz w:val="24"/>
              </w:rPr>
            </w:pPr>
          </w:p>
          <w:p w14:paraId="1364A6D8">
            <w:pPr>
              <w:jc w:val="left"/>
              <w:rPr>
                <w:rFonts w:ascii="仿宋" w:hAnsi="仿宋" w:eastAsia="仿宋" w:cs="仿宋"/>
                <w:color w:val="000000"/>
                <w:sz w:val="24"/>
              </w:rPr>
            </w:pPr>
          </w:p>
          <w:p w14:paraId="308689D8">
            <w:pPr>
              <w:jc w:val="left"/>
              <w:rPr>
                <w:rFonts w:ascii="仿宋" w:hAnsi="仿宋" w:eastAsia="仿宋" w:cs="仿宋"/>
                <w:color w:val="000000"/>
                <w:sz w:val="24"/>
              </w:rPr>
            </w:pPr>
          </w:p>
        </w:tc>
      </w:tr>
    </w:tbl>
    <w:p w14:paraId="4FE6FE22">
      <w:pPr>
        <w:spacing w:line="480" w:lineRule="auto"/>
        <w:rPr>
          <w:rFonts w:ascii="仿宋" w:hAnsi="仿宋" w:eastAsia="仿宋" w:cs="仿宋"/>
          <w:color w:val="000000"/>
          <w:sz w:val="28"/>
          <w:szCs w:val="28"/>
        </w:rPr>
      </w:pPr>
    </w:p>
    <w:p w14:paraId="41D5C525">
      <w:pPr>
        <w:spacing w:line="480" w:lineRule="auto"/>
        <w:rPr>
          <w:rFonts w:ascii="仿宋" w:hAnsi="仿宋" w:eastAsia="仿宋" w:cs="仿宋"/>
          <w:color w:val="000000"/>
          <w:sz w:val="28"/>
          <w:szCs w:val="28"/>
        </w:rPr>
      </w:pPr>
    </w:p>
    <w:p w14:paraId="7DB973F9">
      <w:pPr>
        <w:spacing w:line="480" w:lineRule="auto"/>
        <w:rPr>
          <w:rFonts w:ascii="仿宋" w:hAnsi="仿宋" w:eastAsia="仿宋" w:cs="仿宋"/>
          <w:color w:val="000000"/>
          <w:sz w:val="28"/>
          <w:szCs w:val="28"/>
        </w:rPr>
      </w:pPr>
    </w:p>
    <w:p w14:paraId="073AED99">
      <w:pPr>
        <w:spacing w:line="480" w:lineRule="auto"/>
        <w:rPr>
          <w:rFonts w:ascii="仿宋" w:hAnsi="仿宋" w:eastAsia="仿宋" w:cs="仿宋"/>
          <w:color w:val="000000"/>
          <w:sz w:val="24"/>
        </w:rPr>
      </w:pPr>
    </w:p>
    <w:p w14:paraId="2133C92E">
      <w:pPr>
        <w:spacing w:line="480" w:lineRule="auto"/>
        <w:ind w:firstLine="3120" w:firstLineChars="1300"/>
        <w:rPr>
          <w:rFonts w:ascii="仿宋" w:hAnsi="仿宋" w:eastAsia="仿宋" w:cs="仿宋"/>
          <w:color w:val="000000"/>
          <w:sz w:val="24"/>
        </w:rPr>
      </w:pPr>
      <w:r>
        <w:rPr>
          <w:rFonts w:hint="eastAsia" w:ascii="仿宋" w:hAnsi="仿宋" w:eastAsia="仿宋" w:cs="仿宋"/>
          <w:color w:val="000000"/>
          <w:sz w:val="24"/>
          <w:lang w:bidi="ar"/>
        </w:rPr>
        <w:t>投标人（法人公章）：</w:t>
      </w:r>
    </w:p>
    <w:p w14:paraId="05210D6D">
      <w:pPr>
        <w:spacing w:line="480" w:lineRule="auto"/>
        <w:ind w:firstLine="2400" w:firstLineChars="1000"/>
        <w:rPr>
          <w:rFonts w:ascii="仿宋" w:hAnsi="仿宋" w:eastAsia="仿宋" w:cs="仿宋"/>
          <w:color w:val="000000"/>
          <w:sz w:val="24"/>
        </w:rPr>
      </w:pPr>
      <w:r>
        <w:rPr>
          <w:rFonts w:hint="eastAsia" w:ascii="仿宋" w:hAnsi="仿宋" w:eastAsia="仿宋" w:cs="仿宋"/>
          <w:color w:val="000000"/>
          <w:sz w:val="24"/>
          <w:lang w:bidi="ar"/>
        </w:rPr>
        <w:t>法定代表人（签字或盖章）：</w:t>
      </w:r>
    </w:p>
    <w:p w14:paraId="10D8157F">
      <w:pPr>
        <w:spacing w:line="480" w:lineRule="auto"/>
        <w:ind w:firstLine="4320" w:firstLineChars="1800"/>
        <w:rPr>
          <w:rFonts w:ascii="仿宋" w:hAnsi="仿宋" w:eastAsia="仿宋" w:cs="仿宋"/>
          <w:color w:val="000000"/>
          <w:sz w:val="24"/>
          <w:lang w:bidi="ar"/>
        </w:rPr>
      </w:pPr>
      <w:r>
        <w:rPr>
          <w:rFonts w:hint="eastAsia" w:ascii="仿宋" w:hAnsi="仿宋" w:eastAsia="仿宋" w:cs="仿宋"/>
          <w:color w:val="000000"/>
          <w:sz w:val="24"/>
          <w:lang w:bidi="ar"/>
        </w:rPr>
        <w:t>日   期：       年   月   日</w:t>
      </w:r>
      <w:bookmarkStart w:id="17" w:name="_Toc317248931"/>
      <w:bookmarkStart w:id="18" w:name="_Toc303166660"/>
    </w:p>
    <w:p w14:paraId="4442339E">
      <w:pPr>
        <w:spacing w:line="480" w:lineRule="auto"/>
        <w:ind w:firstLine="4320" w:firstLineChars="1800"/>
        <w:rPr>
          <w:rFonts w:ascii="仿宋" w:hAnsi="仿宋" w:eastAsia="仿宋" w:cs="仿宋"/>
          <w:color w:val="000000"/>
          <w:sz w:val="24"/>
          <w:lang w:bidi="ar"/>
        </w:rPr>
      </w:pPr>
    </w:p>
    <w:bookmarkEnd w:id="17"/>
    <w:bookmarkEnd w:id="18"/>
    <w:p w14:paraId="54C72043">
      <w:pPr>
        <w:pStyle w:val="2"/>
        <w:keepNext w:val="0"/>
        <w:widowControl/>
        <w:spacing w:line="500" w:lineRule="exact"/>
        <w:rPr>
          <w:rFonts w:ascii="仿宋_GB2312" w:hAnsi="宋体" w:eastAsia="仿宋_GB2312" w:cs="仿宋_GB2312"/>
          <w:b/>
          <w:bCs w:val="0"/>
          <w:szCs w:val="28"/>
        </w:rPr>
      </w:pPr>
      <w:r>
        <w:rPr>
          <w:rFonts w:hint="eastAsia" w:ascii="仿宋_GB2312" w:eastAsia="仿宋_GB2312" w:cs="仿宋_GB2312"/>
          <w:b/>
          <w:szCs w:val="28"/>
        </w:rPr>
        <w:t xml:space="preserve">商务标附件3  </w:t>
      </w:r>
      <w:r>
        <w:rPr>
          <w:rFonts w:hint="eastAsia" w:ascii="仿宋_GB2312" w:hAnsi="宋体" w:eastAsia="仿宋_GB2312" w:cs="仿宋_GB2312"/>
          <w:b/>
          <w:bCs w:val="0"/>
          <w:szCs w:val="28"/>
        </w:rPr>
        <w:t>授权委托书</w:t>
      </w:r>
    </w:p>
    <w:p w14:paraId="5CCA26E0">
      <w:pPr>
        <w:spacing w:line="500" w:lineRule="exact"/>
        <w:ind w:firstLine="3660" w:firstLineChars="1302"/>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授权委托书</w:t>
      </w:r>
    </w:p>
    <w:p w14:paraId="3AAD2ADD">
      <w:pPr>
        <w:spacing w:line="500" w:lineRule="exact"/>
        <w:ind w:firstLine="4824" w:firstLineChars="1340"/>
        <w:rPr>
          <w:rFonts w:ascii="仿宋_GB2312" w:hAnsi="宋体" w:eastAsia="仿宋_GB2312" w:cs="仿宋_GB2312"/>
          <w:sz w:val="36"/>
          <w:szCs w:val="36"/>
        </w:rPr>
      </w:pPr>
    </w:p>
    <w:p w14:paraId="31673272">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eastAsia="zh-CN" w:bidi="ar"/>
        </w:rPr>
        <w:t>贵州医药供销有限责任公司</w:t>
      </w:r>
      <w:r>
        <w:rPr>
          <w:rFonts w:hint="eastAsia" w:ascii="仿宋_GB2312" w:hAnsi="宋体" w:eastAsia="仿宋_GB2312" w:cs="仿宋_GB2312"/>
          <w:b/>
          <w:sz w:val="24"/>
          <w:szCs w:val="22"/>
          <w:lang w:bidi="ar"/>
        </w:rPr>
        <w:t>：</w:t>
      </w:r>
    </w:p>
    <w:p w14:paraId="54EAE18F">
      <w:pPr>
        <w:autoSpaceDE w:val="0"/>
        <w:autoSpaceDN w:val="0"/>
        <w:adjustRightInd w:val="0"/>
        <w:spacing w:line="360" w:lineRule="auto"/>
        <w:ind w:firstLine="480" w:firstLineChars="200"/>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本授权书声明：我系的法定代表人</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，现授权委托</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为我公司的授权代表，参与</w:t>
      </w:r>
      <w:r>
        <w:rPr>
          <w:rFonts w:hint="eastAsia" w:ascii="仿宋_GB2312" w:hAnsi="宋体" w:eastAsia="仿宋_GB2312" w:cs="仿宋_GB2312"/>
          <w:sz w:val="24"/>
          <w:szCs w:val="22"/>
          <w:u w:val="single"/>
          <w:lang w:val="en-US" w:eastAsia="zh-CN" w:bidi="ar"/>
        </w:rPr>
        <w:t>骨科、疼痛科关节镜设备</w:t>
      </w:r>
      <w:r>
        <w:rPr>
          <w:rFonts w:hint="eastAsia" w:ascii="仿宋_GB2312" w:hAnsi="宋体" w:eastAsia="仿宋_GB2312" w:cs="仿宋_GB2312"/>
          <w:sz w:val="24"/>
          <w:szCs w:val="22"/>
          <w:lang w:bidi="ar"/>
        </w:rPr>
        <w:t>的投标活动，以投标人的名义签署投标文件、进行合同谈判、签署合同和全权处理与之有关的一切事务。</w:t>
      </w:r>
    </w:p>
    <w:p w14:paraId="428D3CBA">
      <w:pPr>
        <w:spacing w:line="520" w:lineRule="exac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注：代理人无转委权</w:t>
      </w:r>
    </w:p>
    <w:p w14:paraId="5C297102">
      <w:pPr>
        <w:spacing w:line="520" w:lineRule="exact"/>
        <w:ind w:firstLine="568" w:firstLineChars="237"/>
        <w:rPr>
          <w:rFonts w:ascii="仿宋_GB2312" w:hAnsi="宋体" w:eastAsia="仿宋_GB2312" w:cs="仿宋_GB2312"/>
          <w:sz w:val="24"/>
          <w:szCs w:val="22"/>
        </w:rPr>
      </w:pPr>
    </w:p>
    <w:p w14:paraId="0019A429">
      <w:pPr>
        <w:spacing w:line="520" w:lineRule="exact"/>
        <w:ind w:firstLine="568" w:firstLineChars="237"/>
        <w:rPr>
          <w:rFonts w:ascii="仿宋_GB2312" w:hAnsi="宋体" w:eastAsia="仿宋_GB2312" w:cs="仿宋_GB2312"/>
          <w:sz w:val="24"/>
          <w:szCs w:val="22"/>
        </w:rPr>
      </w:pPr>
      <w:r>
        <w:rPr>
          <w:rFonts w:hint="eastAsia" w:ascii="仿宋_GB2312" w:hAnsi="宋体" w:eastAsia="仿宋_GB2312" w:cs="仿宋_GB2312"/>
          <w:sz w:val="24"/>
          <w:szCs w:val="22"/>
          <w:lang w:bidi="ar"/>
        </w:rPr>
        <w:t>特签字如下，以资证明。</w:t>
      </w:r>
    </w:p>
    <w:p w14:paraId="4BE9F0FE">
      <w:pPr>
        <w:spacing w:line="520" w:lineRule="exact"/>
        <w:rPr>
          <w:rFonts w:ascii="仿宋_GB2312" w:hAnsi="宋体" w:eastAsia="仿宋_GB2312" w:cs="仿宋_GB2312"/>
          <w:sz w:val="24"/>
          <w:szCs w:val="22"/>
        </w:rPr>
      </w:pPr>
    </w:p>
    <w:p w14:paraId="458A2B76">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代理人：（签字）        性别：      年龄：</w:t>
      </w:r>
    </w:p>
    <w:p w14:paraId="7B203D33">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bidi="ar"/>
        </w:rPr>
        <w:t xml:space="preserve">      身份证号码：</w:t>
      </w:r>
    </w:p>
    <w:p w14:paraId="6FE8018C">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投标人：（公章）</w:t>
      </w:r>
    </w:p>
    <w:p w14:paraId="339E1F96">
      <w:pPr>
        <w:spacing w:line="520" w:lineRule="exact"/>
        <w:ind w:firstLine="723" w:firstLineChars="300"/>
        <w:rPr>
          <w:rFonts w:ascii="仿宋_GB2312" w:hAnsi="宋体" w:eastAsia="仿宋_GB2312" w:cs="仿宋_GB2312"/>
          <w:b/>
          <w:sz w:val="24"/>
          <w:szCs w:val="22"/>
        </w:rPr>
      </w:pPr>
      <w:r>
        <w:rPr>
          <w:rFonts w:hint="eastAsia" w:ascii="仿宋_GB2312" w:hAnsi="宋体" w:eastAsia="仿宋_GB2312" w:cs="仿宋_GB2312"/>
          <w:b/>
          <w:sz w:val="24"/>
          <w:szCs w:val="22"/>
          <w:lang w:bidi="ar"/>
        </w:rPr>
        <w:t>法定代表人：（盖章）</w:t>
      </w:r>
    </w:p>
    <w:p w14:paraId="05C13464">
      <w:pPr>
        <w:spacing w:line="520" w:lineRule="exact"/>
        <w:ind w:firstLine="482" w:firstLineChars="200"/>
        <w:rPr>
          <w:rFonts w:ascii="仿宋_GB2312" w:hAnsi="宋体" w:eastAsia="仿宋_GB2312" w:cs="仿宋_GB2312"/>
          <w:b/>
          <w:sz w:val="24"/>
          <w:szCs w:val="22"/>
        </w:rPr>
      </w:pPr>
      <w:r>
        <w:rPr>
          <w:rFonts w:hint="eastAsia" w:ascii="仿宋_GB2312" w:hAnsi="宋体" w:eastAsia="仿宋_GB2312" w:cs="仿宋_GB2312"/>
          <w:b/>
          <w:sz w:val="24"/>
          <w:szCs w:val="22"/>
          <w:lang w:bidi="ar"/>
        </w:rPr>
        <w:t>授权委托日期：    年    月    日</w:t>
      </w:r>
    </w:p>
    <w:p w14:paraId="3AA62B82">
      <w:pPr>
        <w:spacing w:line="720" w:lineRule="exact"/>
        <w:ind w:firstLine="4014" w:firstLineChars="1666"/>
        <w:rPr>
          <w:rFonts w:ascii="仿宋_GB2312" w:hAnsi="宋体" w:eastAsia="仿宋_GB2312" w:cs="仿宋_GB2312"/>
          <w:b/>
          <w:sz w:val="24"/>
          <w:szCs w:val="22"/>
        </w:rPr>
      </w:pPr>
    </w:p>
    <w:p w14:paraId="34F6BCD2">
      <w:pPr>
        <w:spacing w:line="720" w:lineRule="exact"/>
        <w:ind w:firstLine="3498" w:firstLineChars="1666"/>
        <w:rPr>
          <w:rFonts w:ascii="仿宋_GB2312" w:hAnsi="宋体" w:eastAsia="仿宋_GB2312" w:cs="仿宋_GB2312"/>
          <w:b/>
          <w:sz w:val="24"/>
          <w:szCs w:val="22"/>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3"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NZDfXAAAACAEAAA8AAAAAAAAAAQAg&#10;AAAAIgAAAGRycy9kb3ducmV2LnhtbFBLAQIUABQAAAAIAIdO4kA3L8mNDwIAAEYEAAAOAAAAAAAA&#10;AAEAIAAAACYBAABkcnMvZTJvRG9jLnhtbFBLBQYAAAAABgAGAFkBAACnBQAAAAA=&#10;">
                <v:fill on="t" focussize="0,0"/>
                <v:stroke color="#000000" joinstyle="miter"/>
                <v:imagedata o:title=""/>
                <o:lock v:ext="edit" aspectratio="f"/>
                <v:textbo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2"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Rfo72AAAAAkBAAAPAAAAAAAAAAEA&#10;IAAAACIAAABkcnMvZG93bnJldi54bWxQSwECFAAUAAAACACHTuJAPfoy1g8CAABGBAAADgAAAAAA&#10;AAABACAAAAAnAQAAZHJzL2Uyb0RvYy54bWxQSwUGAAAAAAYABgBZAQAAqAUAAAAA&#10;">
                <v:fill on="t" focussize="0,0"/>
                <v:stroke color="#000000" joinstyle="miter"/>
                <v:imagedata o:title=""/>
                <o:lock v:ext="edit" aspectratio="f"/>
                <v:textbo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v:textbox>
              </v:rect>
            </w:pict>
          </mc:Fallback>
        </mc:AlternateContent>
      </w:r>
    </w:p>
    <w:p w14:paraId="559302C7">
      <w:pPr>
        <w:spacing w:line="720" w:lineRule="exact"/>
        <w:ind w:firstLine="4014" w:firstLineChars="1666"/>
        <w:rPr>
          <w:rFonts w:ascii="仿宋_GB2312" w:hAnsi="宋体" w:eastAsia="仿宋_GB2312" w:cs="仿宋_GB2312"/>
          <w:b/>
          <w:sz w:val="24"/>
          <w:szCs w:val="22"/>
        </w:rPr>
      </w:pPr>
    </w:p>
    <w:p w14:paraId="16C5B321">
      <w:pPr>
        <w:spacing w:line="720" w:lineRule="exact"/>
        <w:ind w:firstLine="4014" w:firstLineChars="1666"/>
        <w:rPr>
          <w:rFonts w:ascii="仿宋_GB2312" w:hAnsi="宋体" w:eastAsia="仿宋_GB2312" w:cs="仿宋_GB2312"/>
          <w:b/>
          <w:sz w:val="24"/>
          <w:szCs w:val="22"/>
        </w:rPr>
      </w:pPr>
    </w:p>
    <w:p w14:paraId="0197CEFA">
      <w:pPr>
        <w:spacing w:line="720" w:lineRule="exact"/>
        <w:ind w:firstLine="4014" w:firstLineChars="1666"/>
        <w:rPr>
          <w:rFonts w:ascii="仿宋_GB2312" w:hAnsi="宋体" w:eastAsia="仿宋_GB2312" w:cs="仿宋_GB2312"/>
          <w:b/>
          <w:sz w:val="24"/>
          <w:szCs w:val="22"/>
        </w:rPr>
      </w:pPr>
    </w:p>
    <w:p w14:paraId="191586CE">
      <w:pPr>
        <w:pStyle w:val="2"/>
        <w:keepNext w:val="0"/>
        <w:widowControl/>
        <w:rPr>
          <w:rFonts w:ascii="仿宋_GB2312" w:eastAsia="仿宋_GB2312" w:cs="仿宋_GB2312"/>
          <w:b/>
          <w:szCs w:val="28"/>
        </w:rPr>
      </w:pPr>
      <w:bookmarkStart w:id="19" w:name="_Toc303166662"/>
      <w:bookmarkStart w:id="20" w:name="_Toc317248932"/>
    </w:p>
    <w:p w14:paraId="3F956006"/>
    <w:p w14:paraId="0C8A4DA0"/>
    <w:p w14:paraId="3B173A4B"/>
    <w:p w14:paraId="7CDA3D18">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bookmarkEnd w:id="19"/>
      <w:bookmarkEnd w:id="20"/>
      <w:r>
        <w:rPr>
          <w:rFonts w:hint="eastAsia" w:ascii="仿宋_GB2312" w:eastAsia="仿宋_GB2312" w:cs="仿宋_GB2312"/>
          <w:b/>
          <w:szCs w:val="28"/>
        </w:rPr>
        <w:t>4  投标人资质、资格证明材料复印件</w:t>
      </w:r>
    </w:p>
    <w:p w14:paraId="46AB71B3"/>
    <w:p w14:paraId="5E393386">
      <w:pPr>
        <w:spacing w:line="360" w:lineRule="auto"/>
        <w:rPr>
          <w:rFonts w:ascii="仿宋" w:hAnsi="仿宋" w:eastAsia="仿宋" w:cs="仿宋"/>
          <w:sz w:val="24"/>
        </w:rPr>
      </w:pPr>
      <w:r>
        <w:rPr>
          <w:rFonts w:hint="eastAsia" w:ascii="仿宋" w:hAnsi="仿宋" w:eastAsia="仿宋" w:cs="仿宋"/>
          <w:sz w:val="24"/>
          <w:lang w:bidi="ar"/>
        </w:rPr>
        <w:t>A、投标人或医疗器械生产经营企业的营业执照(社会统一信用代码)</w:t>
      </w:r>
    </w:p>
    <w:p w14:paraId="286C11D1">
      <w:pPr>
        <w:spacing w:line="360"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71DF9D68">
      <w:pPr>
        <w:spacing w:line="360"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0E687248">
      <w:pPr>
        <w:spacing w:line="360"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B4580">
      <w:pPr>
        <w:spacing w:line="360"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25E25775">
      <w:pPr>
        <w:spacing w:line="360" w:lineRule="auto"/>
        <w:rPr>
          <w:rFonts w:ascii="仿宋" w:hAnsi="仿宋" w:eastAsia="仿宋" w:cs="仿宋"/>
          <w:sz w:val="24"/>
        </w:rPr>
      </w:pPr>
      <w:r>
        <w:rPr>
          <w:rFonts w:hint="eastAsia" w:ascii="仿宋" w:hAnsi="仿宋" w:eastAsia="仿宋" w:cs="仿宋"/>
          <w:sz w:val="24"/>
          <w:lang w:bidi="ar"/>
        </w:rPr>
        <w:t>F、投标人业绩一览表</w:t>
      </w:r>
    </w:p>
    <w:p w14:paraId="5283D71B">
      <w:pPr>
        <w:spacing w:line="360"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5C929D00">
      <w:pPr>
        <w:pStyle w:val="5"/>
        <w:widowControl/>
        <w:rPr>
          <w:rFonts w:hint="default"/>
        </w:rPr>
      </w:pPr>
    </w:p>
    <w:p w14:paraId="40D3F8E1">
      <w:pPr>
        <w:pStyle w:val="5"/>
        <w:widowControl/>
        <w:rPr>
          <w:rFonts w:hint="default"/>
        </w:rPr>
      </w:pPr>
    </w:p>
    <w:p w14:paraId="0E37E3C0">
      <w:pPr>
        <w:pStyle w:val="5"/>
        <w:widowControl/>
        <w:rPr>
          <w:rFonts w:hint="default"/>
        </w:rPr>
      </w:pPr>
    </w:p>
    <w:p w14:paraId="0FC2A83F">
      <w:pPr>
        <w:pStyle w:val="5"/>
        <w:widowControl/>
        <w:rPr>
          <w:rFonts w:hint="default"/>
        </w:rPr>
      </w:pPr>
    </w:p>
    <w:p w14:paraId="2FFC61B9">
      <w:pPr>
        <w:pStyle w:val="5"/>
        <w:widowControl/>
        <w:rPr>
          <w:rFonts w:hint="default"/>
        </w:rPr>
      </w:pPr>
    </w:p>
    <w:p w14:paraId="2B4CFAF9">
      <w:pPr>
        <w:pStyle w:val="5"/>
        <w:widowControl/>
        <w:rPr>
          <w:rFonts w:hint="default"/>
        </w:rPr>
      </w:pPr>
    </w:p>
    <w:p w14:paraId="70B19ADA">
      <w:pPr>
        <w:pStyle w:val="5"/>
        <w:widowControl/>
        <w:rPr>
          <w:rFonts w:hint="default"/>
        </w:rPr>
      </w:pPr>
    </w:p>
    <w:p w14:paraId="2F2124DB">
      <w:pPr>
        <w:pStyle w:val="5"/>
        <w:widowControl/>
        <w:rPr>
          <w:rFonts w:hint="default"/>
        </w:rPr>
      </w:pPr>
    </w:p>
    <w:p w14:paraId="1D0B8B02">
      <w:pPr>
        <w:pStyle w:val="5"/>
        <w:widowControl/>
        <w:rPr>
          <w:rFonts w:hint="default"/>
        </w:rPr>
      </w:pPr>
    </w:p>
    <w:p w14:paraId="75C7419E">
      <w:pPr>
        <w:pStyle w:val="5"/>
        <w:widowControl/>
        <w:rPr>
          <w:rFonts w:hint="default"/>
        </w:rPr>
      </w:pPr>
    </w:p>
    <w:p w14:paraId="36EF6BB5">
      <w:pPr>
        <w:pStyle w:val="5"/>
        <w:widowControl/>
        <w:rPr>
          <w:rFonts w:hint="default"/>
        </w:rPr>
      </w:pPr>
    </w:p>
    <w:p w14:paraId="30868D96">
      <w:pPr>
        <w:pStyle w:val="5"/>
        <w:widowControl/>
        <w:rPr>
          <w:rFonts w:hint="default"/>
        </w:rPr>
      </w:pPr>
    </w:p>
    <w:p w14:paraId="79A42F4A">
      <w:pPr>
        <w:pStyle w:val="5"/>
        <w:widowControl/>
        <w:rPr>
          <w:rFonts w:hint="default"/>
        </w:rPr>
      </w:pPr>
    </w:p>
    <w:p w14:paraId="2CFB2B48">
      <w:pPr>
        <w:pStyle w:val="5"/>
        <w:widowControl/>
        <w:rPr>
          <w:rFonts w:hint="default"/>
        </w:rPr>
      </w:pPr>
    </w:p>
    <w:p w14:paraId="696DB245">
      <w:pPr>
        <w:pStyle w:val="5"/>
        <w:widowControl/>
        <w:rPr>
          <w:rFonts w:hint="default"/>
        </w:rPr>
      </w:pPr>
    </w:p>
    <w:p w14:paraId="361C6E14">
      <w:pPr>
        <w:pStyle w:val="5"/>
        <w:widowControl/>
        <w:rPr>
          <w:rFonts w:hint="default"/>
        </w:rPr>
      </w:pPr>
    </w:p>
    <w:p w14:paraId="6F465831">
      <w:pPr>
        <w:pStyle w:val="5"/>
        <w:widowControl/>
        <w:rPr>
          <w:rFonts w:hint="default"/>
        </w:rPr>
      </w:pPr>
    </w:p>
    <w:p w14:paraId="0D146EB4">
      <w:pPr>
        <w:pStyle w:val="5"/>
        <w:widowControl/>
        <w:rPr>
          <w:rFonts w:hint="default"/>
        </w:rPr>
      </w:pPr>
    </w:p>
    <w:p w14:paraId="653F713F">
      <w:pPr>
        <w:pStyle w:val="5"/>
        <w:widowControl/>
        <w:rPr>
          <w:rFonts w:hint="default"/>
        </w:rPr>
      </w:pPr>
    </w:p>
    <w:p w14:paraId="75346652">
      <w:pPr>
        <w:pStyle w:val="5"/>
        <w:widowControl/>
        <w:rPr>
          <w:rFonts w:hint="default"/>
        </w:rPr>
      </w:pPr>
    </w:p>
    <w:p w14:paraId="7D80545F">
      <w:pPr>
        <w:pStyle w:val="5"/>
        <w:widowControl/>
        <w:rPr>
          <w:rFonts w:hint="default"/>
        </w:rPr>
      </w:pPr>
    </w:p>
    <w:p w14:paraId="510E45B7">
      <w:pPr>
        <w:pStyle w:val="5"/>
        <w:widowControl/>
        <w:rPr>
          <w:rFonts w:hint="default"/>
        </w:rPr>
      </w:pPr>
    </w:p>
    <w:p w14:paraId="0037FA9B">
      <w:pPr>
        <w:pStyle w:val="5"/>
        <w:widowControl/>
        <w:rPr>
          <w:rFonts w:hint="default"/>
        </w:rPr>
      </w:pPr>
    </w:p>
    <w:p w14:paraId="2B325203">
      <w:pPr>
        <w:pStyle w:val="5"/>
        <w:widowControl/>
        <w:rPr>
          <w:rFonts w:hint="default"/>
        </w:rPr>
      </w:pPr>
    </w:p>
    <w:p w14:paraId="0D65A0F0">
      <w:pPr>
        <w:pStyle w:val="5"/>
        <w:widowControl/>
        <w:rPr>
          <w:rFonts w:hint="default"/>
        </w:rPr>
      </w:pPr>
    </w:p>
    <w:p w14:paraId="1E40D48B">
      <w:pPr>
        <w:pStyle w:val="5"/>
        <w:widowControl/>
        <w:rPr>
          <w:rFonts w:hint="default"/>
        </w:rPr>
      </w:pPr>
    </w:p>
    <w:p w14:paraId="14B1B639">
      <w:pPr>
        <w:pStyle w:val="5"/>
        <w:widowControl/>
        <w:rPr>
          <w:rFonts w:hint="default"/>
        </w:rPr>
      </w:pPr>
    </w:p>
    <w:p w14:paraId="5EE1313D">
      <w:pPr>
        <w:pStyle w:val="5"/>
        <w:widowControl/>
        <w:rPr>
          <w:rFonts w:hint="default"/>
        </w:rPr>
      </w:pPr>
    </w:p>
    <w:p w14:paraId="6FC5279E">
      <w:pPr>
        <w:pStyle w:val="5"/>
        <w:widowControl/>
        <w:rPr>
          <w:rFonts w:hint="default"/>
        </w:rPr>
      </w:pPr>
    </w:p>
    <w:p w14:paraId="074552C1">
      <w:pPr>
        <w:pStyle w:val="2"/>
        <w:keepNext w:val="0"/>
        <w:widowControl/>
        <w:rPr>
          <w:rFonts w:ascii="仿宋_GB2312" w:eastAsia="仿宋_GB2312" w:cs="仿宋_GB2312"/>
          <w:b/>
          <w:bCs w:val="0"/>
          <w:szCs w:val="28"/>
        </w:rPr>
      </w:pPr>
      <w:r>
        <w:rPr>
          <w:rFonts w:hint="eastAsia" w:ascii="仿宋_GB2312" w:eastAsia="仿宋_GB2312" w:cs="仿宋_GB2312"/>
          <w:b/>
          <w:szCs w:val="28"/>
        </w:rPr>
        <w:t>商务标附件5   与本次招标相关的样品（如有）</w:t>
      </w:r>
    </w:p>
    <w:p w14:paraId="7D84BDA6">
      <w:pPr>
        <w:pStyle w:val="5"/>
        <w:widowControl/>
        <w:rPr>
          <w:rFonts w:hint="default" w:ascii="仿宋_GB2312" w:hAnsi="Times New Roman" w:eastAsia="仿宋_GB2312" w:cs="仿宋_GB2312"/>
          <w:b/>
          <w:bCs/>
          <w:sz w:val="28"/>
          <w:szCs w:val="28"/>
        </w:rPr>
      </w:pPr>
    </w:p>
    <w:p w14:paraId="17CB565C">
      <w:pPr>
        <w:pStyle w:val="5"/>
        <w:widowControl/>
        <w:rPr>
          <w:rFonts w:hint="default" w:ascii="仿宋_GB2312" w:hAnsi="Times New Roman" w:eastAsia="仿宋_GB2312" w:cs="仿宋_GB2312"/>
          <w:b/>
          <w:bCs/>
          <w:sz w:val="28"/>
          <w:szCs w:val="28"/>
        </w:rPr>
      </w:pPr>
    </w:p>
    <w:p w14:paraId="01C9BCE6">
      <w:pPr>
        <w:pStyle w:val="5"/>
        <w:widowControl/>
        <w:rPr>
          <w:rFonts w:hint="default" w:ascii="仿宋_GB2312" w:hAnsi="Times New Roman" w:eastAsia="仿宋_GB2312" w:cs="仿宋_GB2312"/>
          <w:b/>
          <w:bCs/>
          <w:sz w:val="28"/>
          <w:szCs w:val="28"/>
        </w:rPr>
      </w:pPr>
    </w:p>
    <w:p w14:paraId="31D74C54">
      <w:pPr>
        <w:pStyle w:val="5"/>
        <w:widowControl/>
        <w:rPr>
          <w:rFonts w:hint="default" w:ascii="仿宋_GB2312" w:hAnsi="Times New Roman" w:eastAsia="仿宋_GB2312" w:cs="仿宋_GB2312"/>
          <w:b/>
          <w:bCs/>
          <w:sz w:val="28"/>
          <w:szCs w:val="28"/>
        </w:rPr>
      </w:pPr>
    </w:p>
    <w:p w14:paraId="231C2F29">
      <w:pPr>
        <w:pStyle w:val="15"/>
        <w:widowControl/>
        <w:spacing w:before="100" w:beforeAutospacing="1" w:after="100" w:afterAutospacing="1" w:line="450" w:lineRule="atLeast"/>
        <w:ind w:left="1530" w:firstLine="0" w:firstLineChars="0"/>
        <w:jc w:val="left"/>
        <w:rPr>
          <w:rFonts w:ascii="宋体" w:hAnsi="宋体" w:cs="宋体"/>
          <w:kern w:val="0"/>
          <w:sz w:val="27"/>
          <w:szCs w:val="27"/>
        </w:rPr>
      </w:pPr>
    </w:p>
    <w:p w14:paraId="300620CA">
      <w:pPr>
        <w:widowControl/>
        <w:spacing w:before="100" w:beforeAutospacing="1" w:after="100" w:afterAutospacing="1" w:line="450" w:lineRule="atLeast"/>
        <w:jc w:val="left"/>
        <w:rPr>
          <w:rFonts w:ascii="宋体" w:hAnsi="宋体" w:cs="宋体"/>
          <w:kern w:val="0"/>
          <w:sz w:val="18"/>
          <w:szCs w:val="18"/>
        </w:rPr>
      </w:pPr>
    </w:p>
    <w:p w14:paraId="2869167E">
      <w:pPr>
        <w:widowControl/>
        <w:spacing w:before="100" w:beforeAutospacing="1" w:after="100" w:afterAutospacing="1" w:line="450" w:lineRule="atLeast"/>
        <w:jc w:val="left"/>
        <w:rPr>
          <w:rFonts w:ascii="宋体" w:hAnsi="宋体" w:cs="宋体"/>
          <w:kern w:val="0"/>
          <w:sz w:val="18"/>
          <w:szCs w:val="18"/>
        </w:rPr>
      </w:pPr>
    </w:p>
    <w:p w14:paraId="6CA5D9E4">
      <w:pPr>
        <w:widowControl/>
        <w:spacing w:before="100" w:beforeAutospacing="1" w:after="100" w:afterAutospacing="1" w:line="450" w:lineRule="atLeast"/>
        <w:jc w:val="left"/>
        <w:rPr>
          <w:rFonts w:ascii="宋体" w:hAnsi="宋体" w:cs="宋体"/>
          <w:kern w:val="0"/>
          <w:sz w:val="27"/>
          <w:szCs w:val="27"/>
        </w:rPr>
      </w:pPr>
    </w:p>
    <w:p w14:paraId="0444F7A9">
      <w:pPr>
        <w:widowControl/>
        <w:spacing w:before="100" w:beforeAutospacing="1" w:after="100" w:afterAutospacing="1" w:line="450" w:lineRule="atLeast"/>
        <w:ind w:right="270"/>
        <w:jc w:val="right"/>
        <w:rPr>
          <w:rFonts w:ascii="宋体" w:hAnsi="宋体" w:cs="宋体"/>
          <w:kern w:val="0"/>
          <w:sz w:val="27"/>
          <w:szCs w:val="27"/>
        </w:rPr>
      </w:pPr>
    </w:p>
    <w:p w14:paraId="448AD71B">
      <w:pPr>
        <w:widowControl/>
        <w:spacing w:before="100" w:beforeAutospacing="1" w:after="100" w:afterAutospacing="1" w:line="450" w:lineRule="atLeast"/>
        <w:jc w:val="right"/>
        <w:rPr>
          <w:rFonts w:ascii="宋体" w:hAnsi="宋体" w:cs="宋体"/>
          <w:kern w:val="0"/>
          <w:sz w:val="27"/>
          <w:szCs w:val="27"/>
        </w:rPr>
      </w:pPr>
    </w:p>
    <w:p w14:paraId="33BD4368">
      <w:pPr>
        <w:widowControl/>
        <w:spacing w:before="100" w:beforeAutospacing="1" w:after="100" w:afterAutospacing="1" w:line="450" w:lineRule="atLeast"/>
        <w:jc w:val="right"/>
        <w:rPr>
          <w:rFonts w:ascii="宋体" w:hAnsi="宋体" w:cs="宋体"/>
          <w:kern w:val="0"/>
          <w:sz w:val="27"/>
          <w:szCs w:val="27"/>
        </w:rPr>
      </w:pPr>
    </w:p>
    <w:p w14:paraId="26125BC6">
      <w:pPr>
        <w:widowControl/>
        <w:spacing w:before="100" w:beforeAutospacing="1" w:after="100" w:afterAutospacing="1" w:line="450" w:lineRule="atLeast"/>
        <w:jc w:val="right"/>
        <w:rPr>
          <w:rFonts w:ascii="宋体" w:hAnsi="宋体" w:cs="宋体"/>
          <w:kern w:val="0"/>
          <w:sz w:val="27"/>
          <w:szCs w:val="27"/>
        </w:rPr>
      </w:pPr>
    </w:p>
    <w:p w14:paraId="43424789">
      <w:pPr>
        <w:widowControl/>
        <w:spacing w:before="100" w:beforeAutospacing="1" w:after="100" w:afterAutospacing="1" w:line="450" w:lineRule="atLeast"/>
        <w:jc w:val="right"/>
        <w:rPr>
          <w:rFonts w:ascii="宋体" w:hAnsi="宋体" w:cs="宋体"/>
          <w:kern w:val="0"/>
          <w:sz w:val="27"/>
          <w:szCs w:val="27"/>
        </w:rPr>
      </w:pPr>
    </w:p>
    <w:p w14:paraId="5BEF1445">
      <w:pPr>
        <w:widowControl/>
        <w:spacing w:before="100" w:beforeAutospacing="1" w:after="100" w:afterAutospacing="1" w:line="450" w:lineRule="atLeast"/>
        <w:jc w:val="right"/>
        <w:rPr>
          <w:rFonts w:ascii="宋体" w:hAnsi="宋体" w:cs="宋体"/>
          <w:kern w:val="0"/>
          <w:sz w:val="27"/>
          <w:szCs w:val="27"/>
        </w:rPr>
      </w:pPr>
    </w:p>
    <w:p w14:paraId="541F85DC">
      <w:pPr>
        <w:widowControl/>
        <w:spacing w:before="100" w:beforeAutospacing="1" w:after="100" w:afterAutospacing="1" w:line="450" w:lineRule="atLeast"/>
        <w:ind w:right="1080"/>
        <w:rPr>
          <w:rFonts w:ascii="宋体" w:hAnsi="宋体" w:cs="宋体"/>
          <w:kern w:val="0"/>
          <w:sz w:val="27"/>
          <w:szCs w:val="27"/>
        </w:rPr>
      </w:pPr>
    </w:p>
    <w:p w14:paraId="109222E9">
      <w:pPr>
        <w:pStyle w:val="2"/>
        <w:keepNext w:val="0"/>
        <w:widowControl/>
        <w:rPr>
          <w:rFonts w:hint="eastAsia" w:ascii="仿宋_GB2312" w:eastAsia="仿宋_GB2312" w:cs="仿宋_GB2312"/>
          <w:b/>
          <w:szCs w:val="28"/>
          <w:lang w:val="en-US" w:eastAsia="zh-CN"/>
        </w:rPr>
      </w:pPr>
      <w:bookmarkStart w:id="21" w:name="_Toc317248940"/>
      <w:r>
        <w:rPr>
          <w:rFonts w:hint="eastAsia" w:ascii="仿宋_GB2312" w:eastAsia="仿宋_GB2312" w:cs="仿宋_GB2312"/>
          <w:b/>
          <w:szCs w:val="28"/>
        </w:rPr>
        <w:t>商务标附件</w:t>
      </w:r>
      <w:bookmarkEnd w:id="21"/>
      <w:r>
        <w:rPr>
          <w:rFonts w:hint="eastAsia" w:ascii="仿宋_GB2312" w:eastAsia="仿宋_GB2312" w:cs="仿宋_GB2312"/>
          <w:b/>
          <w:szCs w:val="28"/>
          <w:lang w:val="en-US" w:eastAsia="zh-CN"/>
        </w:rPr>
        <w:t>6</w:t>
      </w:r>
    </w:p>
    <w:p w14:paraId="461CEEBA">
      <w:pPr>
        <w:spacing w:line="360" w:lineRule="auto"/>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供货承诺</w:t>
      </w:r>
    </w:p>
    <w:p w14:paraId="38CDB627">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174274E8">
      <w:pPr>
        <w:tabs>
          <w:tab w:val="left" w:pos="648"/>
        </w:tabs>
        <w:spacing w:line="360" w:lineRule="auto"/>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bidi="ar"/>
        </w:rPr>
        <w:t>致：</w:t>
      </w:r>
      <w:r>
        <w:rPr>
          <w:rFonts w:hint="eastAsia" w:ascii="仿宋_GB2312" w:hAnsi="宋体" w:eastAsia="仿宋_GB2312" w:cs="仿宋_GB2312"/>
          <w:sz w:val="28"/>
          <w:szCs w:val="28"/>
          <w:lang w:eastAsia="zh-CN" w:bidi="ar"/>
        </w:rPr>
        <w:t>贵州医药供销有限责任公司</w:t>
      </w:r>
    </w:p>
    <w:p w14:paraId="52D2F383">
      <w:pPr>
        <w:tabs>
          <w:tab w:val="left" w:pos="648"/>
        </w:tabs>
        <w:spacing w:line="360" w:lineRule="auto"/>
        <w:rPr>
          <w:rFonts w:ascii="仿宋_GB2312" w:hAnsi="宋体" w:eastAsia="仿宋_GB2312" w:cs="仿宋_GB2312"/>
          <w:sz w:val="28"/>
          <w:szCs w:val="28"/>
        </w:rPr>
      </w:pPr>
    </w:p>
    <w:p w14:paraId="21AB6461">
      <w:pPr>
        <w:tabs>
          <w:tab w:val="left" w:pos="648"/>
        </w:tabs>
        <w:spacing w:line="360" w:lineRule="auto"/>
        <w:ind w:firstLine="560" w:firstLineChars="200"/>
        <w:rPr>
          <w:rFonts w:ascii="仿宋_GB2312" w:hAnsi="宋体" w:eastAsia="仿宋_GB2312" w:cs="仿宋_GB2312"/>
          <w:bCs/>
          <w:sz w:val="24"/>
          <w:szCs w:val="22"/>
        </w:rPr>
      </w:pPr>
      <w:r>
        <w:rPr>
          <w:rFonts w:hint="eastAsia" w:ascii="仿宋_GB2312" w:hAnsi="宋体" w:eastAsia="仿宋_GB2312" w:cs="仿宋_GB2312"/>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14:paraId="6E1E1BD1">
      <w:pPr>
        <w:spacing w:line="360" w:lineRule="auto"/>
        <w:jc w:val="center"/>
        <w:rPr>
          <w:rFonts w:ascii="仿宋_GB2312" w:hAnsi="宋体" w:eastAsia="仿宋_GB2312" w:cs="仿宋_GB2312"/>
          <w:bCs/>
          <w:sz w:val="24"/>
          <w:szCs w:val="22"/>
        </w:rPr>
      </w:pPr>
    </w:p>
    <w:p w14:paraId="35D953D0">
      <w:pPr>
        <w:spacing w:line="360" w:lineRule="auto"/>
        <w:jc w:val="center"/>
        <w:rPr>
          <w:rFonts w:ascii="仿宋_GB2312" w:hAnsi="宋体" w:eastAsia="仿宋_GB2312" w:cs="仿宋_GB2312"/>
          <w:bCs/>
          <w:sz w:val="24"/>
          <w:szCs w:val="22"/>
        </w:rPr>
      </w:pPr>
    </w:p>
    <w:p w14:paraId="6F8796D0">
      <w:pPr>
        <w:spacing w:line="360" w:lineRule="auto"/>
        <w:jc w:val="center"/>
        <w:rPr>
          <w:rFonts w:ascii="宋体" w:hAnsi="宋体" w:cs="宋体"/>
          <w:b/>
          <w:sz w:val="36"/>
          <w:szCs w:val="36"/>
        </w:rPr>
      </w:pPr>
    </w:p>
    <w:p w14:paraId="7C534F98">
      <w:pPr>
        <w:spacing w:line="360" w:lineRule="auto"/>
        <w:rPr>
          <w:rFonts w:ascii="宋体" w:hAnsi="宋体" w:cs="宋体"/>
          <w:b/>
          <w:sz w:val="36"/>
          <w:szCs w:val="36"/>
        </w:rPr>
      </w:pPr>
    </w:p>
    <w:p w14:paraId="40804D2A">
      <w:pPr>
        <w:spacing w:line="360" w:lineRule="auto"/>
        <w:rPr>
          <w:rFonts w:ascii="宋体" w:hAnsi="宋体" w:cs="宋体"/>
          <w:b/>
          <w:sz w:val="36"/>
          <w:szCs w:val="36"/>
        </w:rPr>
      </w:pPr>
    </w:p>
    <w:p w14:paraId="1ABD53E8">
      <w:pPr>
        <w:jc w:val="center"/>
        <w:rPr>
          <w:rFonts w:ascii="宋体" w:hAnsi="宋体" w:cs="宋体"/>
          <w:b/>
          <w:sz w:val="36"/>
          <w:szCs w:val="36"/>
        </w:rPr>
      </w:pPr>
    </w:p>
    <w:p w14:paraId="0D58DBB9">
      <w:pPr>
        <w:pStyle w:val="5"/>
        <w:widowControl/>
        <w:ind w:firstLine="4800" w:firstLineChars="2000"/>
        <w:rPr>
          <w:rFonts w:hint="default" w:ascii="仿宋_GB2312" w:eastAsia="仿宋_GB2312" w:cs="仿宋_GB2312"/>
          <w:sz w:val="24"/>
          <w:szCs w:val="24"/>
        </w:rPr>
      </w:pPr>
      <w:r>
        <w:rPr>
          <w:rFonts w:ascii="仿宋_GB2312" w:eastAsia="仿宋_GB2312" w:cs="仿宋_GB2312"/>
          <w:sz w:val="24"/>
          <w:szCs w:val="24"/>
        </w:rPr>
        <w:t xml:space="preserve">投标单位（盖章）：  </w:t>
      </w:r>
    </w:p>
    <w:p w14:paraId="66047649">
      <w:pPr>
        <w:pStyle w:val="5"/>
        <w:widowControl/>
        <w:ind w:firstLine="480"/>
        <w:jc w:val="center"/>
        <w:rPr>
          <w:rFonts w:hint="default" w:ascii="仿宋_GB2312" w:eastAsia="仿宋_GB2312" w:cs="仿宋_GB2312"/>
          <w:sz w:val="24"/>
          <w:szCs w:val="24"/>
        </w:rPr>
      </w:pPr>
    </w:p>
    <w:p w14:paraId="3D3E5B00">
      <w:pPr>
        <w:pStyle w:val="5"/>
        <w:widowControl/>
        <w:ind w:firstLine="480"/>
        <w:jc w:val="center"/>
        <w:rPr>
          <w:rFonts w:hint="default" w:ascii="仿宋_GB2312" w:eastAsia="仿宋_GB2312" w:cs="仿宋_GB2312"/>
          <w:sz w:val="24"/>
          <w:szCs w:val="24"/>
        </w:rPr>
      </w:pPr>
      <w:r>
        <w:rPr>
          <w:rFonts w:ascii="仿宋_GB2312" w:eastAsia="仿宋_GB2312" w:cs="仿宋_GB2312"/>
          <w:sz w:val="24"/>
          <w:szCs w:val="24"/>
        </w:rPr>
        <w:t xml:space="preserve">                投标单位负责人签字：</w:t>
      </w:r>
    </w:p>
    <w:p w14:paraId="363DA62B">
      <w:pPr>
        <w:pStyle w:val="5"/>
        <w:widowControl/>
        <w:ind w:firstLine="480"/>
        <w:rPr>
          <w:rFonts w:hint="default" w:ascii="仿宋_GB2312" w:eastAsia="仿宋_GB2312" w:cs="仿宋_GB2312"/>
          <w:sz w:val="24"/>
          <w:szCs w:val="24"/>
        </w:rPr>
      </w:pPr>
    </w:p>
    <w:p w14:paraId="0CEB1A14">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165A21DB">
      <w:pPr>
        <w:pStyle w:val="5"/>
        <w:widowControl/>
        <w:ind w:right="480" w:firstLine="480"/>
        <w:jc w:val="center"/>
        <w:rPr>
          <w:rFonts w:hint="default" w:ascii="仿宋_GB2312" w:eastAsia="仿宋_GB2312" w:cs="仿宋_GB2312"/>
          <w:sz w:val="24"/>
          <w:szCs w:val="24"/>
        </w:rPr>
      </w:pPr>
    </w:p>
    <w:p w14:paraId="64FD9A46">
      <w:pPr>
        <w:pStyle w:val="5"/>
        <w:widowControl/>
        <w:ind w:right="480" w:firstLine="480"/>
        <w:jc w:val="center"/>
        <w:rPr>
          <w:rFonts w:hint="default" w:ascii="仿宋_GB2312" w:eastAsia="仿宋_GB2312" w:cs="仿宋_GB2312"/>
          <w:sz w:val="24"/>
          <w:szCs w:val="24"/>
        </w:rPr>
      </w:pPr>
    </w:p>
    <w:p w14:paraId="1A199141">
      <w:pPr>
        <w:pStyle w:val="5"/>
        <w:widowControl/>
        <w:ind w:right="480" w:firstLine="480"/>
        <w:jc w:val="center"/>
        <w:rPr>
          <w:rFonts w:hint="default" w:ascii="仿宋_GB2312" w:eastAsia="仿宋_GB2312" w:cs="仿宋_GB2312"/>
          <w:sz w:val="24"/>
          <w:szCs w:val="24"/>
        </w:rPr>
      </w:pPr>
    </w:p>
    <w:p w14:paraId="65B3888D">
      <w:pPr>
        <w:pStyle w:val="5"/>
        <w:widowControl/>
        <w:ind w:right="480" w:firstLine="480"/>
        <w:jc w:val="center"/>
        <w:rPr>
          <w:rFonts w:hint="default" w:ascii="仿宋_GB2312" w:eastAsia="仿宋_GB2312" w:cs="仿宋_GB2312"/>
          <w:sz w:val="24"/>
          <w:szCs w:val="24"/>
        </w:rPr>
      </w:pPr>
    </w:p>
    <w:p w14:paraId="4A26BE7B">
      <w:pPr>
        <w:pStyle w:val="5"/>
        <w:widowControl/>
        <w:ind w:right="480" w:firstLine="480"/>
        <w:jc w:val="center"/>
        <w:rPr>
          <w:rFonts w:hint="default" w:ascii="仿宋_GB2312" w:eastAsia="仿宋_GB2312" w:cs="仿宋_GB2312"/>
          <w:sz w:val="24"/>
          <w:szCs w:val="24"/>
        </w:rPr>
      </w:pPr>
    </w:p>
    <w:p w14:paraId="42EEEAD4">
      <w:pPr>
        <w:pStyle w:val="5"/>
        <w:widowControl/>
        <w:ind w:right="480" w:firstLine="480"/>
        <w:jc w:val="center"/>
        <w:rPr>
          <w:rFonts w:hint="default" w:ascii="仿宋_GB2312" w:eastAsia="仿宋_GB2312" w:cs="仿宋_GB2312"/>
          <w:sz w:val="24"/>
          <w:szCs w:val="24"/>
        </w:rPr>
      </w:pPr>
    </w:p>
    <w:p w14:paraId="470E5FF8">
      <w:pPr>
        <w:pStyle w:val="5"/>
        <w:widowControl/>
        <w:ind w:right="480"/>
        <w:rPr>
          <w:rFonts w:hint="default" w:ascii="仿宋_GB2312" w:eastAsia="仿宋_GB2312" w:cs="仿宋_GB2312"/>
          <w:sz w:val="24"/>
          <w:szCs w:val="24"/>
        </w:rPr>
      </w:pPr>
    </w:p>
    <w:p w14:paraId="5FAE106F">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 xml:space="preserve">7 </w:t>
      </w:r>
      <w:r>
        <w:rPr>
          <w:rFonts w:hint="eastAsia" w:ascii="仿宋_GB2312" w:eastAsia="仿宋_GB2312" w:cs="仿宋_GB2312"/>
          <w:b/>
          <w:szCs w:val="28"/>
        </w:rPr>
        <w:t xml:space="preserve">  </w:t>
      </w:r>
    </w:p>
    <w:p w14:paraId="4BFB539D">
      <w:pPr>
        <w:spacing w:line="360" w:lineRule="auto"/>
        <w:jc w:val="center"/>
        <w:rPr>
          <w:rFonts w:ascii="仿宋" w:hAnsi="仿宋" w:eastAsia="仿宋" w:cs="仿宋"/>
          <w:color w:val="000000"/>
          <w:sz w:val="28"/>
          <w:szCs w:val="28"/>
        </w:rPr>
      </w:pPr>
      <w:r>
        <w:rPr>
          <w:rFonts w:hint="eastAsia" w:ascii="仿宋_GB2312" w:hAnsi="宋体" w:eastAsia="仿宋_GB2312" w:cs="仿宋_GB2312"/>
          <w:b/>
          <w:bCs/>
          <w:sz w:val="36"/>
          <w:szCs w:val="36"/>
          <w:lang w:bidi="ar"/>
        </w:rPr>
        <w:t>售后服务承诺书</w:t>
      </w:r>
    </w:p>
    <w:p w14:paraId="4D50BCB2">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001F6825">
      <w:pPr>
        <w:tabs>
          <w:tab w:val="left" w:pos="648"/>
        </w:tabs>
        <w:spacing w:line="360" w:lineRule="auto"/>
        <w:rPr>
          <w:rFonts w:ascii="仿宋_GB2312" w:hAnsi="宋体" w:eastAsia="仿宋_GB2312" w:cs="仿宋_GB2312"/>
          <w:bCs/>
          <w:sz w:val="24"/>
          <w:szCs w:val="22"/>
        </w:rPr>
      </w:pPr>
      <w:r>
        <w:rPr>
          <w:rFonts w:hint="eastAsia" w:ascii="仿宋_GB2312" w:hAnsi="宋体" w:eastAsia="仿宋_GB2312" w:cs="仿宋_GB2312"/>
          <w:bCs/>
          <w:sz w:val="24"/>
          <w:szCs w:val="22"/>
          <w:lang w:bidi="ar"/>
        </w:rPr>
        <w:t>1、提供在贵州地区设有的维修及售后服务网点具体分布情况，包括网点地址、电话、联系人等（若无，则就近地区）。</w:t>
      </w:r>
    </w:p>
    <w:p w14:paraId="709247DE">
      <w:pPr>
        <w:pStyle w:val="15"/>
        <w:widowControl/>
        <w:numPr>
          <w:ilvl w:val="0"/>
          <w:numId w:val="4"/>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对投标设备交货、质量保证期、售后服务等的承诺。</w:t>
      </w:r>
    </w:p>
    <w:p w14:paraId="51EE8D39">
      <w:pPr>
        <w:pStyle w:val="15"/>
        <w:widowControl/>
        <w:numPr>
          <w:ilvl w:val="0"/>
          <w:numId w:val="4"/>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说明为保证设备正常运行，在中国境内设有的备件库情况及备件最长供应期。</w:t>
      </w:r>
    </w:p>
    <w:p w14:paraId="58B9CB27">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4、说明如果仪器出现问题，维修人员的最快响应速度（不得多于24小时），能够提供何种层次的解决方案。</w:t>
      </w:r>
    </w:p>
    <w:p w14:paraId="18CB895B">
      <w:pPr>
        <w:pStyle w:val="15"/>
        <w:widowControl/>
        <w:numPr>
          <w:ilvl w:val="0"/>
          <w:numId w:val="5"/>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提供仪器最新信息及应用资料，享受免费升级服务，免费升级软件。</w:t>
      </w:r>
    </w:p>
    <w:p w14:paraId="6A0AE6C7">
      <w:pPr>
        <w:pStyle w:val="15"/>
        <w:widowControl/>
        <w:numPr>
          <w:ilvl w:val="0"/>
          <w:numId w:val="5"/>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卖方长期提供技术资料和技术支持。</w:t>
      </w:r>
    </w:p>
    <w:p w14:paraId="3E89C3AB">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7、投标人认为其他必要的内容。</w:t>
      </w:r>
    </w:p>
    <w:p w14:paraId="5295555E">
      <w:pPr>
        <w:rPr>
          <w:rFonts w:ascii="仿宋_GB2312" w:hAnsi="宋体" w:eastAsia="仿宋_GB2312" w:cs="仿宋_GB2312"/>
          <w:bCs/>
          <w:sz w:val="24"/>
          <w:szCs w:val="22"/>
        </w:rPr>
      </w:pPr>
    </w:p>
    <w:p w14:paraId="605EF4BB">
      <w:pPr>
        <w:rPr>
          <w:rFonts w:ascii="仿宋_GB2312" w:hAnsi="宋体" w:eastAsia="仿宋_GB2312" w:cs="仿宋_GB2312"/>
          <w:b/>
          <w:bCs/>
          <w:sz w:val="24"/>
          <w:szCs w:val="22"/>
        </w:rPr>
      </w:pPr>
    </w:p>
    <w:p w14:paraId="438A0350">
      <w:pPr>
        <w:rPr>
          <w:rFonts w:ascii="仿宋_GB2312" w:hAnsi="宋体" w:eastAsia="仿宋_GB2312" w:cs="仿宋_GB2312"/>
          <w:b/>
          <w:bCs/>
          <w:sz w:val="24"/>
          <w:szCs w:val="22"/>
        </w:rPr>
      </w:pPr>
    </w:p>
    <w:p w14:paraId="1A484F73">
      <w:pPr>
        <w:rPr>
          <w:rFonts w:ascii="仿宋_GB2312" w:hAnsi="宋体" w:eastAsia="仿宋_GB2312" w:cs="仿宋_GB2312"/>
          <w:b/>
          <w:bCs/>
          <w:sz w:val="24"/>
          <w:szCs w:val="22"/>
        </w:rPr>
      </w:pPr>
    </w:p>
    <w:p w14:paraId="13A09D2E">
      <w:pPr>
        <w:rPr>
          <w:rFonts w:ascii="仿宋_GB2312" w:hAnsi="宋体" w:eastAsia="仿宋_GB2312" w:cs="仿宋_GB2312"/>
          <w:b/>
          <w:bCs/>
          <w:sz w:val="24"/>
          <w:szCs w:val="22"/>
        </w:rPr>
      </w:pPr>
    </w:p>
    <w:p w14:paraId="4A41FB40">
      <w:pPr>
        <w:rPr>
          <w:rFonts w:ascii="仿宋_GB2312" w:hAnsi="宋体" w:eastAsia="仿宋_GB2312" w:cs="仿宋_GB2312"/>
          <w:b/>
          <w:bCs/>
          <w:sz w:val="24"/>
          <w:szCs w:val="22"/>
        </w:rPr>
      </w:pPr>
    </w:p>
    <w:p w14:paraId="7DDAF7CD">
      <w:pPr>
        <w:rPr>
          <w:rFonts w:ascii="仿宋_GB2312" w:hAnsi="宋体" w:eastAsia="仿宋_GB2312" w:cs="仿宋_GB2312"/>
          <w:b/>
          <w:bCs/>
          <w:sz w:val="24"/>
          <w:szCs w:val="22"/>
        </w:rPr>
      </w:pPr>
    </w:p>
    <w:p w14:paraId="4119D925">
      <w:pPr>
        <w:rPr>
          <w:rFonts w:ascii="仿宋_GB2312" w:hAnsi="宋体" w:eastAsia="仿宋_GB2312" w:cs="仿宋_GB2312"/>
          <w:b/>
          <w:bCs/>
          <w:sz w:val="24"/>
          <w:szCs w:val="22"/>
        </w:rPr>
      </w:pPr>
    </w:p>
    <w:p w14:paraId="50E26B12">
      <w:pPr>
        <w:rPr>
          <w:rFonts w:ascii="仿宋_GB2312" w:hAnsi="宋体" w:eastAsia="仿宋_GB2312" w:cs="仿宋_GB2312"/>
          <w:b/>
          <w:bCs/>
          <w:sz w:val="24"/>
          <w:szCs w:val="22"/>
        </w:rPr>
      </w:pPr>
    </w:p>
    <w:p w14:paraId="3A5224C0">
      <w:pPr>
        <w:pStyle w:val="5"/>
        <w:widowControl/>
        <w:ind w:firstLine="5236" w:firstLineChars="2182"/>
        <w:rPr>
          <w:rFonts w:hint="default" w:ascii="仿宋_GB2312" w:eastAsia="仿宋_GB2312" w:cs="仿宋_GB2312"/>
          <w:sz w:val="24"/>
          <w:szCs w:val="24"/>
        </w:rPr>
      </w:pPr>
      <w:r>
        <w:rPr>
          <w:rFonts w:ascii="仿宋_GB2312" w:eastAsia="仿宋_GB2312" w:cs="仿宋_GB2312"/>
          <w:sz w:val="24"/>
          <w:szCs w:val="24"/>
        </w:rPr>
        <w:t>厂家（盖章）:</w:t>
      </w:r>
    </w:p>
    <w:p w14:paraId="57D8DEB6">
      <w:pPr>
        <w:pStyle w:val="5"/>
        <w:widowControl/>
        <w:ind w:firstLine="4996" w:firstLineChars="2082"/>
        <w:rPr>
          <w:rFonts w:ascii="仿宋_GB2312" w:eastAsia="仿宋_GB2312" w:cs="仿宋_GB2312"/>
          <w:sz w:val="24"/>
          <w:szCs w:val="24"/>
        </w:rPr>
      </w:pPr>
    </w:p>
    <w:p w14:paraId="1A4F96AC">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0A5F838F">
      <w:pPr>
        <w:rPr>
          <w:rFonts w:ascii="仿宋_GB2312" w:hAnsi="宋体" w:eastAsia="仿宋_GB2312" w:cs="仿宋_GB2312"/>
          <w:b/>
          <w:bCs/>
          <w:sz w:val="24"/>
          <w:szCs w:val="22"/>
        </w:rPr>
      </w:pPr>
    </w:p>
    <w:p w14:paraId="5CCB19E8">
      <w:pPr>
        <w:rPr>
          <w:rFonts w:ascii="仿宋_GB2312" w:hAnsi="宋体" w:eastAsia="仿宋_GB2312" w:cs="仿宋_GB2312"/>
          <w:b/>
          <w:bCs/>
          <w:sz w:val="24"/>
          <w:szCs w:val="22"/>
        </w:rPr>
      </w:pPr>
    </w:p>
    <w:p w14:paraId="031AABAE">
      <w:pPr>
        <w:rPr>
          <w:rFonts w:ascii="仿宋_GB2312" w:hAnsi="宋体" w:eastAsia="仿宋_GB2312" w:cs="仿宋_GB2312"/>
          <w:b/>
          <w:bCs/>
          <w:sz w:val="24"/>
          <w:szCs w:val="22"/>
        </w:rPr>
      </w:pPr>
    </w:p>
    <w:p w14:paraId="0EC3F800">
      <w:pPr>
        <w:rPr>
          <w:rFonts w:ascii="仿宋_GB2312" w:hAnsi="宋体" w:eastAsia="仿宋_GB2312" w:cs="仿宋_GB2312"/>
          <w:b/>
          <w:bCs/>
          <w:sz w:val="24"/>
          <w:szCs w:val="22"/>
        </w:rPr>
      </w:pPr>
    </w:p>
    <w:p w14:paraId="65074FA2">
      <w:pPr>
        <w:rPr>
          <w:rFonts w:hint="eastAsia" w:ascii="仿宋_GB2312" w:hAnsi="宋体" w:eastAsia="仿宋_GB2312" w:cs="仿宋_GB2312"/>
          <w:b/>
          <w:bCs/>
          <w:sz w:val="24"/>
          <w:szCs w:val="22"/>
        </w:rPr>
      </w:pPr>
    </w:p>
    <w:p w14:paraId="717F775F">
      <w:pPr>
        <w:rPr>
          <w:rFonts w:ascii="仿宋_GB2312" w:hAnsi="宋体" w:eastAsia="仿宋_GB2312" w:cs="仿宋_GB2312"/>
          <w:b/>
          <w:bCs/>
          <w:sz w:val="24"/>
          <w:szCs w:val="22"/>
        </w:rPr>
      </w:pPr>
    </w:p>
    <w:p w14:paraId="775BE999">
      <w:pPr>
        <w:rPr>
          <w:rFonts w:ascii="仿宋_GB2312" w:hAnsi="宋体" w:eastAsia="仿宋_GB2312" w:cs="仿宋_GB2312"/>
          <w:b/>
          <w:bCs/>
          <w:sz w:val="24"/>
          <w:szCs w:val="22"/>
        </w:rPr>
      </w:pPr>
    </w:p>
    <w:p w14:paraId="18134019">
      <w:pPr>
        <w:rPr>
          <w:rFonts w:ascii="仿宋_GB2312" w:hAnsi="宋体" w:eastAsia="仿宋_GB2312" w:cs="仿宋_GB2312"/>
          <w:b/>
          <w:bCs/>
          <w:sz w:val="24"/>
          <w:szCs w:val="22"/>
        </w:rPr>
      </w:pPr>
    </w:p>
    <w:p w14:paraId="2A20E30B">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8</w:t>
      </w:r>
      <w:r>
        <w:rPr>
          <w:rFonts w:hint="eastAsia" w:ascii="仿宋_GB2312" w:eastAsia="仿宋_GB2312" w:cs="仿宋_GB2312"/>
          <w:b/>
          <w:szCs w:val="28"/>
        </w:rPr>
        <w:t xml:space="preserve">  其他（投标人认为有必要补充、澄清或承诺的内容）</w:t>
      </w:r>
    </w:p>
    <w:p w14:paraId="0F86B04D">
      <w:pPr>
        <w:rPr>
          <w:rFonts w:ascii="仿宋_GB2312" w:hAnsi="宋体" w:eastAsia="仿宋_GB2312" w:cs="仿宋_GB2312"/>
          <w:b/>
          <w:bCs/>
          <w:sz w:val="24"/>
          <w:szCs w:val="22"/>
        </w:rPr>
      </w:pPr>
    </w:p>
    <w:p w14:paraId="411698B9">
      <w:pPr>
        <w:rPr>
          <w:rFonts w:ascii="仿宋_GB2312" w:hAnsi="宋体" w:eastAsia="仿宋_GB2312" w:cs="仿宋_GB2312"/>
          <w:b/>
          <w:bCs/>
          <w:sz w:val="24"/>
          <w:szCs w:val="22"/>
        </w:rPr>
      </w:pPr>
    </w:p>
    <w:p w14:paraId="76533033">
      <w:pPr>
        <w:rPr>
          <w:rFonts w:ascii="仿宋_GB2312" w:hAnsi="宋体" w:eastAsia="仿宋_GB2312" w:cs="仿宋_GB2312"/>
          <w:b/>
          <w:bCs/>
          <w:sz w:val="24"/>
          <w:szCs w:val="22"/>
        </w:rPr>
      </w:pPr>
    </w:p>
    <w:p w14:paraId="676637F3">
      <w:pPr>
        <w:rPr>
          <w:rFonts w:ascii="仿宋_GB2312" w:hAnsi="宋体" w:eastAsia="仿宋_GB2312" w:cs="仿宋_GB2312"/>
          <w:b/>
          <w:bCs/>
          <w:sz w:val="24"/>
          <w:szCs w:val="22"/>
        </w:rPr>
      </w:pPr>
    </w:p>
    <w:p w14:paraId="2EBE58B9">
      <w:pPr>
        <w:rPr>
          <w:rFonts w:ascii="仿宋_GB2312" w:hAnsi="宋体" w:eastAsia="仿宋_GB2312" w:cs="仿宋_GB2312"/>
          <w:b/>
          <w:bCs/>
          <w:sz w:val="24"/>
          <w:szCs w:val="22"/>
        </w:rPr>
      </w:pPr>
    </w:p>
    <w:p w14:paraId="48A543A6">
      <w:pPr>
        <w:rPr>
          <w:rFonts w:ascii="仿宋_GB2312" w:hAnsi="宋体" w:eastAsia="仿宋_GB2312" w:cs="仿宋_GB2312"/>
          <w:b/>
          <w:bCs/>
          <w:sz w:val="24"/>
          <w:szCs w:val="22"/>
        </w:rPr>
      </w:pPr>
    </w:p>
    <w:p w14:paraId="1B463B19">
      <w:pPr>
        <w:rPr>
          <w:rFonts w:ascii="仿宋_GB2312" w:hAnsi="宋体" w:eastAsia="仿宋_GB2312" w:cs="仿宋_GB2312"/>
          <w:b/>
          <w:bCs/>
          <w:sz w:val="24"/>
          <w:szCs w:val="22"/>
        </w:rPr>
      </w:pPr>
    </w:p>
    <w:p w14:paraId="353B5F12">
      <w:pPr>
        <w:rPr>
          <w:rFonts w:ascii="仿宋_GB2312" w:hAnsi="宋体" w:eastAsia="仿宋_GB2312" w:cs="仿宋_GB2312"/>
          <w:b/>
          <w:bCs/>
          <w:sz w:val="24"/>
          <w:szCs w:val="22"/>
        </w:rPr>
      </w:pPr>
    </w:p>
    <w:p w14:paraId="4EB9ECFF">
      <w:pPr>
        <w:rPr>
          <w:rFonts w:ascii="仿宋_GB2312" w:hAnsi="宋体" w:eastAsia="仿宋_GB2312" w:cs="仿宋_GB2312"/>
          <w:b/>
          <w:bCs/>
          <w:sz w:val="24"/>
          <w:szCs w:val="22"/>
        </w:rPr>
      </w:pPr>
    </w:p>
    <w:p w14:paraId="238FB081">
      <w:pPr>
        <w:rPr>
          <w:rFonts w:ascii="仿宋_GB2312" w:hAnsi="宋体" w:eastAsia="仿宋_GB2312" w:cs="仿宋_GB2312"/>
          <w:b/>
          <w:bCs/>
          <w:sz w:val="24"/>
          <w:szCs w:val="22"/>
        </w:rPr>
      </w:pPr>
    </w:p>
    <w:p w14:paraId="604282EB">
      <w:pPr>
        <w:rPr>
          <w:rFonts w:ascii="仿宋_GB2312" w:hAnsi="宋体" w:eastAsia="仿宋_GB2312" w:cs="仿宋_GB2312"/>
          <w:b/>
          <w:bCs/>
          <w:sz w:val="24"/>
          <w:szCs w:val="22"/>
        </w:rPr>
      </w:pPr>
    </w:p>
    <w:p w14:paraId="7884DB22">
      <w:pPr>
        <w:rPr>
          <w:rFonts w:ascii="仿宋_GB2312" w:hAnsi="宋体" w:eastAsia="仿宋_GB2312" w:cs="仿宋_GB2312"/>
          <w:b/>
          <w:bCs/>
          <w:sz w:val="24"/>
          <w:szCs w:val="22"/>
        </w:rPr>
      </w:pPr>
    </w:p>
    <w:p w14:paraId="062ED857">
      <w:pPr>
        <w:rPr>
          <w:rFonts w:ascii="仿宋_GB2312" w:hAnsi="宋体" w:eastAsia="仿宋_GB2312" w:cs="仿宋_GB2312"/>
          <w:b/>
          <w:bCs/>
          <w:sz w:val="24"/>
          <w:szCs w:val="22"/>
        </w:rPr>
      </w:pPr>
    </w:p>
    <w:p w14:paraId="7B77C291">
      <w:pPr>
        <w:rPr>
          <w:rFonts w:ascii="仿宋_GB2312" w:hAnsi="宋体" w:eastAsia="仿宋_GB2312" w:cs="仿宋_GB2312"/>
          <w:b/>
          <w:bCs/>
          <w:sz w:val="24"/>
          <w:szCs w:val="22"/>
        </w:rPr>
      </w:pPr>
    </w:p>
    <w:p w14:paraId="1D8E1F4D">
      <w:pPr>
        <w:rPr>
          <w:rFonts w:ascii="仿宋_GB2312" w:hAnsi="宋体" w:eastAsia="仿宋_GB2312" w:cs="仿宋_GB2312"/>
          <w:b/>
          <w:bCs/>
          <w:sz w:val="24"/>
          <w:szCs w:val="22"/>
        </w:rPr>
      </w:pPr>
    </w:p>
    <w:p w14:paraId="5C9ABB50">
      <w:pPr>
        <w:rPr>
          <w:rFonts w:ascii="仿宋_GB2312" w:hAnsi="宋体" w:eastAsia="仿宋_GB2312" w:cs="仿宋_GB2312"/>
          <w:b/>
          <w:bCs/>
          <w:sz w:val="24"/>
          <w:szCs w:val="22"/>
        </w:rPr>
      </w:pPr>
    </w:p>
    <w:p w14:paraId="48FBF80D">
      <w:pPr>
        <w:rPr>
          <w:rFonts w:ascii="仿宋_GB2312" w:hAnsi="宋体" w:eastAsia="仿宋_GB2312" w:cs="仿宋_GB2312"/>
          <w:b/>
          <w:bCs/>
          <w:sz w:val="24"/>
          <w:szCs w:val="22"/>
        </w:rPr>
      </w:pPr>
    </w:p>
    <w:p w14:paraId="5D7C3D78">
      <w:pPr>
        <w:rPr>
          <w:rFonts w:ascii="仿宋_GB2312" w:hAnsi="宋体" w:eastAsia="仿宋_GB2312" w:cs="仿宋_GB2312"/>
          <w:b/>
          <w:bCs/>
          <w:sz w:val="24"/>
          <w:szCs w:val="22"/>
        </w:rPr>
      </w:pPr>
    </w:p>
    <w:p w14:paraId="0433B257">
      <w:pPr>
        <w:rPr>
          <w:rFonts w:ascii="仿宋_GB2312" w:hAnsi="宋体" w:eastAsia="仿宋_GB2312" w:cs="仿宋_GB2312"/>
          <w:b/>
          <w:bCs/>
          <w:sz w:val="24"/>
          <w:szCs w:val="22"/>
        </w:rPr>
      </w:pPr>
    </w:p>
    <w:p w14:paraId="7EB3DE65">
      <w:pPr>
        <w:rPr>
          <w:rFonts w:ascii="仿宋_GB2312" w:hAnsi="宋体" w:eastAsia="仿宋_GB2312" w:cs="仿宋_GB2312"/>
          <w:b/>
          <w:bCs/>
          <w:sz w:val="24"/>
          <w:szCs w:val="22"/>
        </w:rPr>
      </w:pPr>
    </w:p>
    <w:p w14:paraId="5D10C863">
      <w:pPr>
        <w:rPr>
          <w:rFonts w:ascii="仿宋_GB2312" w:hAnsi="宋体" w:eastAsia="仿宋_GB2312" w:cs="仿宋_GB2312"/>
          <w:b/>
          <w:bCs/>
          <w:sz w:val="24"/>
          <w:szCs w:val="22"/>
        </w:rPr>
      </w:pPr>
    </w:p>
    <w:p w14:paraId="50B7ED5E">
      <w:pPr>
        <w:rPr>
          <w:rFonts w:ascii="仿宋_GB2312" w:hAnsi="宋体" w:eastAsia="仿宋_GB2312" w:cs="仿宋_GB2312"/>
          <w:b/>
          <w:bCs/>
          <w:sz w:val="24"/>
          <w:szCs w:val="22"/>
        </w:rPr>
      </w:pPr>
    </w:p>
    <w:p w14:paraId="505DFBE3">
      <w:pPr>
        <w:rPr>
          <w:rFonts w:ascii="仿宋_GB2312" w:hAnsi="宋体" w:eastAsia="仿宋_GB2312" w:cs="仿宋_GB2312"/>
          <w:b/>
          <w:bCs/>
          <w:sz w:val="24"/>
          <w:szCs w:val="22"/>
        </w:rPr>
      </w:pPr>
    </w:p>
    <w:p w14:paraId="5DC0A40F">
      <w:pPr>
        <w:rPr>
          <w:rFonts w:ascii="仿宋_GB2312" w:hAnsi="宋体" w:eastAsia="仿宋_GB2312" w:cs="仿宋_GB2312"/>
          <w:b/>
          <w:bCs/>
          <w:sz w:val="24"/>
          <w:szCs w:val="22"/>
        </w:rPr>
      </w:pPr>
    </w:p>
    <w:p w14:paraId="628BC86C">
      <w:pPr>
        <w:rPr>
          <w:rFonts w:ascii="仿宋_GB2312" w:hAnsi="宋体" w:eastAsia="仿宋_GB2312" w:cs="仿宋_GB2312"/>
          <w:b/>
          <w:bCs/>
          <w:sz w:val="24"/>
          <w:szCs w:val="22"/>
        </w:rPr>
      </w:pPr>
    </w:p>
    <w:p w14:paraId="74E44258">
      <w:pPr>
        <w:rPr>
          <w:rFonts w:ascii="仿宋_GB2312" w:hAnsi="宋体" w:eastAsia="仿宋_GB2312" w:cs="仿宋_GB2312"/>
          <w:b/>
          <w:bCs/>
          <w:sz w:val="24"/>
          <w:szCs w:val="22"/>
        </w:rPr>
      </w:pPr>
    </w:p>
    <w:p w14:paraId="01A9DCE4">
      <w:pPr>
        <w:rPr>
          <w:rFonts w:ascii="仿宋_GB2312" w:hAnsi="宋体" w:eastAsia="仿宋_GB2312" w:cs="仿宋_GB2312"/>
          <w:b/>
          <w:bCs/>
          <w:sz w:val="24"/>
          <w:szCs w:val="22"/>
        </w:rPr>
      </w:pPr>
    </w:p>
    <w:p w14:paraId="34D0B396">
      <w:pPr>
        <w:rPr>
          <w:rFonts w:ascii="仿宋_GB2312" w:hAnsi="宋体" w:eastAsia="仿宋_GB2312" w:cs="仿宋_GB2312"/>
          <w:b/>
          <w:bCs/>
          <w:sz w:val="24"/>
          <w:szCs w:val="22"/>
        </w:rPr>
      </w:pPr>
    </w:p>
    <w:p w14:paraId="30F51E07">
      <w:pPr>
        <w:rPr>
          <w:rFonts w:ascii="仿宋_GB2312" w:hAnsi="宋体" w:eastAsia="仿宋_GB2312" w:cs="仿宋_GB2312"/>
          <w:b/>
          <w:bCs/>
          <w:sz w:val="24"/>
          <w:szCs w:val="22"/>
        </w:rPr>
      </w:pPr>
    </w:p>
    <w:p w14:paraId="509C52D6">
      <w:pPr>
        <w:rPr>
          <w:rFonts w:ascii="仿宋_GB2312" w:hAnsi="宋体" w:eastAsia="仿宋_GB2312" w:cs="仿宋_GB2312"/>
          <w:b/>
          <w:bCs/>
          <w:sz w:val="24"/>
          <w:szCs w:val="22"/>
        </w:rPr>
      </w:pPr>
    </w:p>
    <w:p w14:paraId="6C534890">
      <w:pPr>
        <w:rPr>
          <w:rFonts w:ascii="仿宋_GB2312" w:hAnsi="宋体" w:eastAsia="仿宋_GB2312" w:cs="仿宋_GB2312"/>
          <w:b/>
          <w:bCs/>
          <w:sz w:val="24"/>
          <w:szCs w:val="22"/>
        </w:rPr>
      </w:pPr>
    </w:p>
    <w:p w14:paraId="016FF260">
      <w:pPr>
        <w:rPr>
          <w:rFonts w:ascii="仿宋_GB2312" w:hAnsi="宋体" w:eastAsia="仿宋_GB2312" w:cs="仿宋_GB2312"/>
          <w:b/>
          <w:bCs/>
          <w:sz w:val="24"/>
          <w:szCs w:val="22"/>
        </w:rPr>
      </w:pPr>
    </w:p>
    <w:p w14:paraId="6D25C52D">
      <w:pPr>
        <w:rPr>
          <w:rFonts w:ascii="仿宋_GB2312" w:hAnsi="宋体" w:eastAsia="仿宋_GB2312" w:cs="仿宋_GB2312"/>
          <w:b/>
          <w:bCs/>
          <w:sz w:val="24"/>
          <w:szCs w:val="22"/>
        </w:rPr>
      </w:pPr>
    </w:p>
    <w:p w14:paraId="5650D38E">
      <w:pPr>
        <w:rPr>
          <w:rFonts w:ascii="仿宋_GB2312" w:hAnsi="宋体" w:eastAsia="仿宋_GB2312" w:cs="仿宋_GB2312"/>
          <w:b/>
          <w:bCs/>
          <w:sz w:val="24"/>
          <w:szCs w:val="22"/>
        </w:rPr>
      </w:pPr>
    </w:p>
    <w:p w14:paraId="3864F5DC">
      <w:pPr>
        <w:rPr>
          <w:rFonts w:ascii="仿宋_GB2312" w:hAnsi="宋体" w:eastAsia="仿宋_GB2312" w:cs="仿宋_GB2312"/>
          <w:b/>
          <w:bCs/>
          <w:sz w:val="24"/>
          <w:szCs w:val="22"/>
        </w:rPr>
      </w:pPr>
    </w:p>
    <w:p w14:paraId="64CB97CC">
      <w:pPr>
        <w:rPr>
          <w:rFonts w:ascii="仿宋_GB2312" w:hAnsi="宋体" w:eastAsia="仿宋_GB2312" w:cs="仿宋_GB2312"/>
          <w:b/>
          <w:bCs/>
          <w:sz w:val="24"/>
          <w:szCs w:val="22"/>
        </w:rPr>
      </w:pPr>
    </w:p>
    <w:p w14:paraId="70201C63">
      <w:pPr>
        <w:rPr>
          <w:rFonts w:ascii="仿宋_GB2312" w:hAnsi="宋体" w:eastAsia="仿宋_GB2312" w:cs="仿宋_GB2312"/>
          <w:b/>
          <w:bCs/>
          <w:sz w:val="24"/>
          <w:szCs w:val="22"/>
        </w:rPr>
      </w:pPr>
    </w:p>
    <w:p w14:paraId="3E603566">
      <w:pPr>
        <w:rPr>
          <w:rFonts w:ascii="仿宋_GB2312" w:hAnsi="宋体" w:eastAsia="仿宋_GB2312" w:cs="仿宋_GB2312"/>
          <w:b/>
          <w:bCs/>
          <w:sz w:val="24"/>
          <w:szCs w:val="22"/>
        </w:rPr>
      </w:pPr>
    </w:p>
    <w:p w14:paraId="4A3740A9">
      <w:pPr>
        <w:rPr>
          <w:rFonts w:ascii="仿宋_GB2312" w:hAnsi="宋体" w:eastAsia="仿宋_GB2312" w:cs="仿宋_GB2312"/>
          <w:b/>
          <w:bCs/>
          <w:sz w:val="24"/>
          <w:szCs w:val="22"/>
        </w:rPr>
      </w:pPr>
    </w:p>
    <w:p w14:paraId="13F4F9A2">
      <w:pPr>
        <w:rPr>
          <w:rFonts w:ascii="仿宋_GB2312" w:hAnsi="宋体" w:eastAsia="仿宋_GB2312" w:cs="仿宋_GB2312"/>
          <w:b/>
          <w:bCs/>
          <w:sz w:val="24"/>
          <w:szCs w:val="22"/>
        </w:rPr>
      </w:pPr>
    </w:p>
    <w:p w14:paraId="6BA55E61">
      <w:pPr>
        <w:pStyle w:val="2"/>
        <w:keepNext w:val="0"/>
        <w:widowControl/>
        <w:spacing w:line="500" w:lineRule="exact"/>
        <w:jc w:val="center"/>
        <w:rPr>
          <w:rFonts w:ascii="仿宋_GB2312" w:eastAsia="仿宋_GB2312" w:cs="仿宋_GB2312"/>
          <w:b/>
          <w:szCs w:val="28"/>
        </w:rPr>
      </w:pPr>
      <w:r>
        <w:rPr>
          <w:rFonts w:hint="eastAsia" w:ascii="仿宋_GB2312" w:eastAsia="仿宋_GB2312" w:cs="仿宋_GB2312"/>
          <w:b/>
          <w:szCs w:val="28"/>
        </w:rPr>
        <w:t>报价标</w:t>
      </w:r>
    </w:p>
    <w:p w14:paraId="36170F40">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附件1  投标函</w:t>
      </w:r>
    </w:p>
    <w:p w14:paraId="0CA8FB04">
      <w:pPr>
        <w:snapToGrid w:val="0"/>
        <w:spacing w:line="360" w:lineRule="auto"/>
        <w:jc w:val="center"/>
        <w:rPr>
          <w:rFonts w:ascii="方正黑体简体" w:hAnsi="宋体" w:eastAsia="方正黑体简体" w:cs="方正黑体简体"/>
          <w:b/>
          <w:bCs/>
          <w:sz w:val="37"/>
          <w:szCs w:val="37"/>
        </w:rPr>
      </w:pPr>
      <w:r>
        <w:rPr>
          <w:rFonts w:hint="eastAsia" w:ascii="方正黑体简体" w:hAnsi="宋体" w:eastAsia="方正黑体简体" w:cs="方正黑体简体"/>
          <w:b/>
          <w:bCs/>
          <w:sz w:val="28"/>
          <w:szCs w:val="28"/>
          <w:lang w:bidi="ar"/>
        </w:rPr>
        <w:t>投  标  函</w:t>
      </w:r>
    </w:p>
    <w:p w14:paraId="541EE6EE">
      <w:pPr>
        <w:snapToGrid w:val="0"/>
        <w:spacing w:line="360" w:lineRule="auto"/>
        <w:rPr>
          <w:rFonts w:hint="eastAsia" w:ascii="仿宋_GB2312" w:eastAsia="仿宋_GB2312" w:cs="仿宋_GB2312"/>
          <w:bCs/>
          <w:sz w:val="24"/>
          <w:szCs w:val="22"/>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bCs/>
          <w:sz w:val="24"/>
          <w:szCs w:val="22"/>
          <w:u w:val="single"/>
          <w:lang w:eastAsia="zh-CN" w:bidi="ar"/>
        </w:rPr>
        <w:t>贵州医药供销有限责任公司</w:t>
      </w:r>
    </w:p>
    <w:p w14:paraId="1C664310">
      <w:pPr>
        <w:snapToGrid w:val="0"/>
        <w:spacing w:line="360" w:lineRule="auto"/>
        <w:ind w:firstLine="480" w:firstLineChars="200"/>
        <w:jc w:val="left"/>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1、经我司对贵公司本次</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招标文件（包括答疑、补充、澄清、修改等内容）充分理解，愿按照招标文件中的投标人须知、合同条款、交货等要求提供所需招标货物及其服务，</w:t>
      </w:r>
      <w:r>
        <w:rPr>
          <w:rFonts w:hint="eastAsia" w:ascii="仿宋_GB2312" w:hAnsi="宋体" w:eastAsia="仿宋_GB2312" w:cs="仿宋_GB2312"/>
          <w:bCs/>
          <w:sz w:val="24"/>
          <w:szCs w:val="22"/>
          <w:u w:val="single"/>
          <w:lang w:bidi="ar"/>
        </w:rPr>
        <w:t>详细的报价见投标报价表</w:t>
      </w:r>
      <w:r>
        <w:rPr>
          <w:rFonts w:hint="eastAsia" w:ascii="仿宋_GB2312" w:hAnsi="宋体" w:eastAsia="仿宋_GB2312" w:cs="仿宋_GB2312"/>
          <w:bCs/>
          <w:sz w:val="24"/>
          <w:szCs w:val="22"/>
          <w:lang w:bidi="ar"/>
        </w:rPr>
        <w:t>。（</w:t>
      </w:r>
      <w:r>
        <w:rPr>
          <w:rFonts w:hint="eastAsia" w:ascii="仿宋_GB2312" w:hAnsi="宋体" w:eastAsia="仿宋_GB2312" w:cs="仿宋_GB2312"/>
          <w:sz w:val="24"/>
          <w:szCs w:val="22"/>
          <w:lang w:bidi="ar"/>
        </w:rPr>
        <w:t>投标报价在投标有效期和合同有效期内，该报价原则上不变）。</w:t>
      </w:r>
      <w:r>
        <w:rPr>
          <w:rFonts w:hint="eastAsia" w:ascii="仿宋_GB2312" w:hAnsi="宋体" w:eastAsia="仿宋_GB2312" w:cs="仿宋_GB2312"/>
          <w:bCs/>
          <w:sz w:val="24"/>
          <w:szCs w:val="22"/>
          <w:lang w:bidi="ar"/>
        </w:rPr>
        <w:t>如果我司中标，</w:t>
      </w:r>
      <w:r>
        <w:rPr>
          <w:rFonts w:hint="eastAsia" w:ascii="仿宋_GB2312" w:hAnsi="宋体" w:eastAsia="仿宋_GB2312" w:cs="仿宋_GB2312"/>
          <w:sz w:val="24"/>
          <w:szCs w:val="22"/>
          <w:lang w:bidi="ar"/>
        </w:rPr>
        <w:t>我方将按照招标文件的具体规定与</w:t>
      </w:r>
      <w:r>
        <w:rPr>
          <w:rFonts w:hint="eastAsia" w:ascii="仿宋_GB2312" w:hAnsi="宋体" w:eastAsia="仿宋_GB2312" w:cs="仿宋_GB2312"/>
          <w:sz w:val="24"/>
          <w:szCs w:val="22"/>
          <w:lang w:eastAsia="zh-CN" w:bidi="ar"/>
        </w:rPr>
        <w:t>贵公</w:t>
      </w:r>
      <w:r>
        <w:rPr>
          <w:rFonts w:hint="eastAsia" w:ascii="仿宋_GB2312" w:hAnsi="宋体" w:eastAsia="仿宋_GB2312" w:cs="仿宋_GB2312"/>
          <w:sz w:val="24"/>
          <w:szCs w:val="22"/>
          <w:lang w:bidi="ar"/>
        </w:rPr>
        <w:t>司签订合同，</w:t>
      </w:r>
      <w:r>
        <w:rPr>
          <w:rFonts w:hint="eastAsia" w:ascii="仿宋_GB2312" w:hAnsi="宋体" w:eastAsia="仿宋_GB2312" w:cs="仿宋_GB2312"/>
          <w:sz w:val="24"/>
          <w:szCs w:val="22"/>
          <w:lang w:eastAsia="zh-CN" w:bidi="ar"/>
        </w:rPr>
        <w:t>并</w:t>
      </w:r>
      <w:r>
        <w:rPr>
          <w:rFonts w:hint="eastAsia" w:ascii="仿宋_GB2312" w:hAnsi="宋体" w:eastAsia="仿宋_GB2312" w:cs="仿宋_GB2312"/>
          <w:sz w:val="24"/>
          <w:szCs w:val="22"/>
          <w:lang w:bidi="ar"/>
        </w:rPr>
        <w:t>严格履行合同义务，按时交货，为贵公司项目提供优质的设备和服务。如果在合同执行过程中，发现合同设备质量问题，我方一定按照合同约定尽快更换或退货，并承担相应的违约责任。</w:t>
      </w:r>
    </w:p>
    <w:p w14:paraId="349BB734">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sz w:val="24"/>
          <w:szCs w:val="22"/>
          <w:lang w:bidi="ar"/>
        </w:rPr>
        <w:t>2、我司完全理解贵公司不一定接受最低价投标或其他任何投标。</w:t>
      </w:r>
    </w:p>
    <w:p w14:paraId="37872F13">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position w:val="6"/>
          <w:sz w:val="24"/>
          <w:szCs w:val="22"/>
          <w:lang w:bidi="ar"/>
        </w:rPr>
        <w:t>3、我司同意所提交的投标文件在招标文件规定的投标有效期内有效，在此期间内如果中标，我方将受此约束。</w:t>
      </w:r>
    </w:p>
    <w:p w14:paraId="240862FA">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20240942">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5、在整个招标过程中，我方若有违规行为，贵方可按招标文件之规定给予惩罚，我方完全接受。</w:t>
      </w:r>
    </w:p>
    <w:p w14:paraId="01B19177">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6、若中标，本承诺函将成为合同不可分割的一部分，与合同具有同等的法律效力。</w:t>
      </w:r>
    </w:p>
    <w:p w14:paraId="7F0AB9BF">
      <w:pPr>
        <w:snapToGrid w:val="0"/>
        <w:spacing w:line="360" w:lineRule="auto"/>
        <w:ind w:firstLine="480" w:firstLineChars="200"/>
        <w:jc w:val="left"/>
        <w:rPr>
          <w:rFonts w:ascii="仿宋_GB2312" w:hAnsi="宋体" w:eastAsia="仿宋_GB2312" w:cs="仿宋_GB2312"/>
          <w:bCs/>
          <w:position w:val="6"/>
          <w:sz w:val="24"/>
          <w:szCs w:val="22"/>
        </w:rPr>
      </w:pPr>
    </w:p>
    <w:p w14:paraId="6C6EBE03">
      <w:pPr>
        <w:adjustRightInd w:val="0"/>
        <w:snapToGrid w:val="0"/>
        <w:spacing w:line="360" w:lineRule="auto"/>
        <w:ind w:firstLine="5040" w:firstLineChars="21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投标人：            （盖章）</w:t>
      </w:r>
    </w:p>
    <w:p w14:paraId="53A6E983">
      <w:pPr>
        <w:suppressAutoHyphens/>
        <w:adjustRightInd w:val="0"/>
        <w:snapToGrid w:val="0"/>
        <w:spacing w:line="360" w:lineRule="auto"/>
        <w:ind w:firstLine="3360" w:firstLineChars="14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法定代表人或授权代表：</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（签字或盖章）</w:t>
      </w:r>
    </w:p>
    <w:p w14:paraId="0F256694">
      <w:pPr>
        <w:adjustRightInd w:val="0"/>
        <w:snapToGrid w:val="0"/>
        <w:spacing w:line="360" w:lineRule="auto"/>
        <w:ind w:firstLine="4800" w:firstLineChars="2000"/>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单位地址：</w:t>
      </w:r>
    </w:p>
    <w:p w14:paraId="54870705">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邮政编码：  电话：  传真：</w:t>
      </w:r>
    </w:p>
    <w:p w14:paraId="2FFEBB22">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日    期：  年  月  日</w:t>
      </w:r>
    </w:p>
    <w:p w14:paraId="601A87A1">
      <w:pPr>
        <w:spacing w:line="360" w:lineRule="auto"/>
        <w:rPr>
          <w:rFonts w:ascii="仿宋_GB2312" w:eastAsia="仿宋_GB2312" w:cs="宋体"/>
          <w:bCs/>
          <w:sz w:val="24"/>
          <w:szCs w:val="22"/>
          <w:u w:val="single"/>
          <w:lang w:bidi="ar"/>
        </w:rPr>
        <w:sectPr>
          <w:pgSz w:w="11906" w:h="16838"/>
          <w:pgMar w:top="1418" w:right="1622" w:bottom="1418" w:left="1106" w:header="851" w:footer="992" w:gutter="0"/>
          <w:cols w:space="720" w:num="1"/>
          <w:docGrid w:type="lines" w:linePitch="312" w:charSpace="0"/>
        </w:sectPr>
      </w:pPr>
    </w:p>
    <w:tbl>
      <w:tblPr>
        <w:tblStyle w:val="8"/>
        <w:tblW w:w="14818" w:type="dxa"/>
        <w:tblInd w:w="-743" w:type="dxa"/>
        <w:tblLayout w:type="autofit"/>
        <w:tblCellMar>
          <w:top w:w="0" w:type="dxa"/>
          <w:left w:w="108" w:type="dxa"/>
          <w:bottom w:w="0" w:type="dxa"/>
          <w:right w:w="108" w:type="dxa"/>
        </w:tblCellMar>
      </w:tblPr>
      <w:tblGrid>
        <w:gridCol w:w="14818"/>
      </w:tblGrid>
      <w:tr w14:paraId="2C237E3F">
        <w:tblPrEx>
          <w:tblCellMar>
            <w:top w:w="0" w:type="dxa"/>
            <w:left w:w="108" w:type="dxa"/>
            <w:bottom w:w="0" w:type="dxa"/>
            <w:right w:w="108" w:type="dxa"/>
          </w:tblCellMar>
        </w:tblPrEx>
        <w:trPr>
          <w:trHeight w:val="423" w:hRule="atLeast"/>
        </w:trPr>
        <w:tc>
          <w:tcPr>
            <w:tcW w:w="14818" w:type="dxa"/>
            <w:noWrap/>
            <w:vAlign w:val="bottom"/>
          </w:tcPr>
          <w:p w14:paraId="5532221D">
            <w:pPr>
              <w:pStyle w:val="2"/>
              <w:keepNext w:val="0"/>
              <w:widowControl/>
              <w:spacing w:line="500" w:lineRule="exact"/>
              <w:rPr>
                <w:rFonts w:ascii="仿宋" w:hAnsi="仿宋" w:eastAsia="仿宋" w:cs="仿宋"/>
                <w:b/>
                <w:color w:val="000000"/>
                <w:kern w:val="0"/>
                <w:szCs w:val="28"/>
              </w:rPr>
            </w:pPr>
            <w:r>
              <w:rPr>
                <w:rFonts w:hint="eastAsia" w:ascii="仿宋_GB2312" w:eastAsia="仿宋_GB2312" w:cs="仿宋_GB2312"/>
                <w:b/>
                <w:szCs w:val="28"/>
              </w:rPr>
              <w:t>附件2</w:t>
            </w:r>
          </w:p>
        </w:tc>
      </w:tr>
      <w:tr w14:paraId="4D79B2E5">
        <w:tblPrEx>
          <w:tblCellMar>
            <w:top w:w="0" w:type="dxa"/>
            <w:left w:w="108" w:type="dxa"/>
            <w:bottom w:w="0" w:type="dxa"/>
            <w:right w:w="108" w:type="dxa"/>
          </w:tblCellMar>
        </w:tblPrEx>
        <w:trPr>
          <w:trHeight w:val="423" w:hRule="atLeast"/>
        </w:trPr>
        <w:tc>
          <w:tcPr>
            <w:tcW w:w="14818" w:type="dxa"/>
            <w:noWrap/>
            <w:vAlign w:val="bottom"/>
          </w:tcPr>
          <w:p w14:paraId="1FD10DC8">
            <w:pPr>
              <w:widowControl/>
              <w:jc w:val="center"/>
              <w:rPr>
                <w:rFonts w:ascii="仿宋" w:hAnsi="仿宋" w:eastAsia="仿宋" w:cs="仿宋"/>
                <w:b/>
                <w:color w:val="000000"/>
                <w:kern w:val="0"/>
                <w:sz w:val="24"/>
              </w:rPr>
            </w:pPr>
            <w:r>
              <w:rPr>
                <w:rFonts w:hint="eastAsia" w:ascii="仿宋" w:hAnsi="仿宋" w:eastAsia="仿宋"/>
                <w:b/>
                <w:color w:val="000000"/>
                <w:kern w:val="0"/>
                <w:sz w:val="24"/>
                <w:szCs w:val="24"/>
                <w:lang w:eastAsia="zh-CN"/>
              </w:rPr>
              <w:t>贵州医药供销有限责任公司</w:t>
            </w:r>
            <w:r>
              <w:rPr>
                <w:rFonts w:hint="eastAsia" w:ascii="仿宋" w:hAnsi="仿宋" w:eastAsia="仿宋" w:cs="仿宋"/>
                <w:b/>
                <w:color w:val="000000"/>
                <w:kern w:val="0"/>
                <w:sz w:val="24"/>
                <w:lang w:bidi="ar"/>
              </w:rPr>
              <w:t>202</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年</w:t>
            </w:r>
            <w:r>
              <w:rPr>
                <w:rFonts w:hint="eastAsia" w:ascii="仿宋" w:hAnsi="仿宋" w:eastAsia="仿宋"/>
                <w:b/>
                <w:bCs/>
                <w:sz w:val="24"/>
                <w:u w:val="none"/>
                <w:lang w:eastAsia="zh-CN"/>
              </w:rPr>
              <w:t>骨科、疼痛科关节镜设备</w:t>
            </w:r>
            <w:r>
              <w:rPr>
                <w:rFonts w:hint="eastAsia" w:ascii="仿宋" w:hAnsi="仿宋" w:eastAsia="仿宋" w:cs="仿宋"/>
                <w:b/>
                <w:color w:val="000000"/>
                <w:kern w:val="0"/>
                <w:sz w:val="24"/>
                <w:lang w:bidi="ar"/>
              </w:rPr>
              <w:t>投标报价一览表</w:t>
            </w:r>
          </w:p>
        </w:tc>
      </w:tr>
    </w:tbl>
    <w:p w14:paraId="56DBBEE4">
      <w:pPr>
        <w:jc w:val="center"/>
        <w:rPr>
          <w:rFonts w:ascii="仿宋_GB2312" w:eastAsia="仿宋_GB2312" w:cs="仿宋_GB2312"/>
          <w:b/>
          <w:szCs w:val="28"/>
        </w:rPr>
      </w:pPr>
    </w:p>
    <w:tbl>
      <w:tblPr>
        <w:tblStyle w:val="8"/>
        <w:tblW w:w="1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465"/>
        <w:gridCol w:w="1417"/>
        <w:gridCol w:w="1310"/>
        <w:gridCol w:w="2299"/>
        <w:gridCol w:w="823"/>
        <w:gridCol w:w="2339"/>
        <w:gridCol w:w="1025"/>
        <w:gridCol w:w="1025"/>
        <w:gridCol w:w="1736"/>
        <w:gridCol w:w="957"/>
      </w:tblGrid>
      <w:tr w14:paraId="33C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0E7BD5C1">
            <w:pPr>
              <w:jc w:val="center"/>
              <w:rPr>
                <w:rFonts w:ascii="仿宋_GB2312" w:eastAsia="仿宋_GB2312" w:cs="仿宋_GB2312"/>
                <w:sz w:val="24"/>
              </w:rPr>
            </w:pPr>
            <w:r>
              <w:rPr>
                <w:rFonts w:hint="eastAsia" w:ascii="仿宋_GB2312" w:eastAsia="仿宋_GB2312" w:cs="仿宋_GB2312"/>
                <w:sz w:val="24"/>
                <w:lang w:bidi="ar"/>
              </w:rPr>
              <w:t>序号</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585137D1">
            <w:pPr>
              <w:jc w:val="center"/>
              <w:rPr>
                <w:rFonts w:ascii="仿宋_GB2312" w:eastAsia="仿宋_GB2312" w:cs="仿宋_GB2312"/>
                <w:sz w:val="24"/>
              </w:rPr>
            </w:pPr>
            <w:r>
              <w:rPr>
                <w:rFonts w:hint="eastAsia" w:ascii="仿宋_GB2312" w:eastAsia="仿宋_GB2312" w:cs="仿宋_GB2312"/>
                <w:sz w:val="24"/>
                <w:lang w:bidi="ar"/>
              </w:rPr>
              <w:t>名称</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D7B4DA6">
            <w:pPr>
              <w:jc w:val="center"/>
              <w:rPr>
                <w:rFonts w:ascii="仿宋_GB2312" w:eastAsia="仿宋_GB2312" w:cs="仿宋_GB2312"/>
                <w:sz w:val="24"/>
              </w:rPr>
            </w:pPr>
            <w:r>
              <w:rPr>
                <w:rFonts w:hint="eastAsia" w:ascii="仿宋_GB2312" w:eastAsia="仿宋_GB2312" w:cs="仿宋_GB2312"/>
                <w:sz w:val="24"/>
                <w:lang w:bidi="ar"/>
              </w:rPr>
              <w:t>规格/型号</w:t>
            </w: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605B542B">
            <w:pPr>
              <w:jc w:val="center"/>
              <w:rPr>
                <w:rFonts w:ascii="仿宋_GB2312" w:eastAsia="仿宋_GB2312" w:cs="仿宋_GB2312"/>
                <w:sz w:val="24"/>
              </w:rPr>
            </w:pPr>
            <w:r>
              <w:rPr>
                <w:rFonts w:hint="eastAsia" w:ascii="仿宋_GB2312" w:eastAsia="仿宋_GB2312" w:cs="仿宋_GB2312"/>
                <w:sz w:val="24"/>
                <w:lang w:bidi="ar"/>
              </w:rPr>
              <w:t>品牌/产地</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4666D0BD">
            <w:pPr>
              <w:jc w:val="center"/>
              <w:rPr>
                <w:rFonts w:ascii="仿宋_GB2312" w:eastAsia="仿宋_GB2312" w:cs="仿宋_GB2312"/>
                <w:sz w:val="24"/>
              </w:rPr>
            </w:pPr>
            <w:r>
              <w:rPr>
                <w:rFonts w:hint="eastAsia" w:ascii="仿宋_GB2312" w:eastAsia="仿宋_GB2312" w:cs="仿宋_GB2312"/>
                <w:sz w:val="24"/>
                <w:lang w:bidi="ar"/>
              </w:rPr>
              <w:t>主要技术参数</w:t>
            </w:r>
          </w:p>
        </w:tc>
        <w:tc>
          <w:tcPr>
            <w:tcW w:w="823" w:type="dxa"/>
            <w:tcBorders>
              <w:top w:val="single" w:color="auto" w:sz="4" w:space="0"/>
              <w:left w:val="single" w:color="auto" w:sz="4" w:space="0"/>
              <w:bottom w:val="single" w:color="auto" w:sz="4" w:space="0"/>
              <w:right w:val="single" w:color="auto" w:sz="4" w:space="0"/>
            </w:tcBorders>
            <w:shd w:val="clear" w:color="auto" w:fill="FFFFFF"/>
            <w:vAlign w:val="center"/>
          </w:tcPr>
          <w:p w14:paraId="073F5115">
            <w:pPr>
              <w:jc w:val="center"/>
              <w:rPr>
                <w:rFonts w:ascii="仿宋_GB2312" w:eastAsia="仿宋_GB2312" w:cs="仿宋_GB2312"/>
                <w:sz w:val="24"/>
              </w:rPr>
            </w:pPr>
            <w:r>
              <w:rPr>
                <w:rFonts w:hint="eastAsia" w:ascii="仿宋_GB2312" w:eastAsia="仿宋_GB2312" w:cs="仿宋_GB2312"/>
                <w:sz w:val="24"/>
                <w:lang w:bidi="ar"/>
              </w:rPr>
              <w:t>数量</w:t>
            </w: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5FBC5E72">
            <w:pPr>
              <w:jc w:val="center"/>
              <w:rPr>
                <w:rFonts w:ascii="仿宋_GB2312" w:eastAsia="仿宋_GB2312" w:cs="仿宋_GB2312"/>
                <w:sz w:val="24"/>
              </w:rPr>
            </w:pPr>
            <w:r>
              <w:rPr>
                <w:rFonts w:hint="eastAsia" w:ascii="仿宋_GB2312" w:eastAsia="仿宋_GB2312" w:cs="仿宋_GB2312"/>
                <w:sz w:val="24"/>
                <w:lang w:bidi="ar"/>
              </w:rPr>
              <w:t>单价</w:t>
            </w:r>
          </w:p>
          <w:p w14:paraId="404CA056">
            <w:pPr>
              <w:jc w:val="center"/>
              <w:rPr>
                <w:rFonts w:ascii="仿宋_GB2312" w:eastAsia="仿宋_GB2312" w:cs="仿宋_GB2312"/>
                <w:sz w:val="24"/>
              </w:rPr>
            </w:pPr>
            <w:r>
              <w:rPr>
                <w:rFonts w:hint="eastAsia" w:ascii="仿宋_GB2312" w:eastAsia="仿宋_GB2312" w:cs="仿宋_GB2312"/>
                <w:sz w:val="24"/>
                <w:lang w:bidi="ar"/>
              </w:rPr>
              <w:t>(万元)</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6E08DD5D">
            <w:pPr>
              <w:jc w:val="center"/>
              <w:rPr>
                <w:rFonts w:ascii="仿宋_GB2312" w:eastAsia="仿宋_GB2312" w:cs="仿宋_GB2312"/>
                <w:sz w:val="24"/>
                <w:lang w:bidi="ar"/>
              </w:rPr>
            </w:pPr>
            <w:r>
              <w:rPr>
                <w:rFonts w:hint="eastAsia" w:ascii="仿宋_GB2312" w:eastAsia="仿宋_GB2312" w:cs="仿宋_GB2312"/>
                <w:sz w:val="24"/>
                <w:lang w:bidi="ar"/>
              </w:rPr>
              <w:t>设备使用年限（年）</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070A0817">
            <w:pPr>
              <w:jc w:val="center"/>
              <w:rPr>
                <w:rFonts w:ascii="仿宋_GB2312" w:eastAsia="仿宋_GB2312" w:cs="仿宋_GB2312"/>
                <w:sz w:val="24"/>
              </w:rPr>
            </w:pPr>
            <w:r>
              <w:rPr>
                <w:rFonts w:hint="eastAsia" w:ascii="仿宋_GB2312" w:eastAsia="仿宋_GB2312" w:cs="仿宋_GB2312"/>
                <w:sz w:val="24"/>
                <w:lang w:bidi="ar"/>
              </w:rPr>
              <w:t>合计</w:t>
            </w:r>
          </w:p>
          <w:p w14:paraId="41C88BA7">
            <w:pPr>
              <w:jc w:val="center"/>
              <w:rPr>
                <w:rFonts w:ascii="仿宋_GB2312" w:eastAsia="仿宋_GB2312" w:cs="仿宋_GB2312"/>
                <w:sz w:val="24"/>
              </w:rPr>
            </w:pPr>
            <w:r>
              <w:rPr>
                <w:rFonts w:hint="eastAsia" w:ascii="仿宋_GB2312" w:eastAsia="仿宋_GB2312" w:cs="仿宋_GB2312"/>
                <w:sz w:val="24"/>
                <w:lang w:bidi="ar"/>
              </w:rPr>
              <w:t>(万元)</w:t>
            </w:r>
          </w:p>
        </w:tc>
        <w:tc>
          <w:tcPr>
            <w:tcW w:w="1736" w:type="dxa"/>
            <w:tcBorders>
              <w:top w:val="single" w:color="auto" w:sz="4" w:space="0"/>
              <w:left w:val="single" w:color="auto" w:sz="4" w:space="0"/>
              <w:bottom w:val="single" w:color="auto" w:sz="4" w:space="0"/>
              <w:right w:val="single" w:color="auto" w:sz="4" w:space="0"/>
            </w:tcBorders>
            <w:shd w:val="clear" w:color="auto" w:fill="FFFFFF"/>
          </w:tcPr>
          <w:p w14:paraId="20322AAB">
            <w:pPr>
              <w:jc w:val="center"/>
              <w:rPr>
                <w:rFonts w:ascii="仿宋_GB2312" w:eastAsia="仿宋_GB2312" w:cs="仿宋_GB2312"/>
                <w:sz w:val="24"/>
              </w:rPr>
            </w:pPr>
            <w:r>
              <w:rPr>
                <w:rFonts w:hint="eastAsia" w:ascii="仿宋_GB2312" w:eastAsia="仿宋_GB2312" w:cs="仿宋_GB2312"/>
                <w:sz w:val="24"/>
                <w:lang w:bidi="ar"/>
              </w:rPr>
              <w:t>质保期过后的维保费</w:t>
            </w:r>
            <w:r>
              <w:rPr>
                <w:rFonts w:hint="eastAsia" w:ascii="仿宋_GB2312" w:eastAsia="仿宋_GB2312" w:cs="仿宋_GB2312"/>
                <w:sz w:val="24"/>
                <w:lang w:bidi="ar"/>
              </w:rPr>
              <w:br w:type="textWrapping"/>
            </w:r>
            <w:r>
              <w:rPr>
                <w:rFonts w:hint="eastAsia" w:ascii="仿宋_GB2312" w:eastAsia="仿宋_GB2312" w:cs="仿宋_GB2312"/>
                <w:sz w:val="24"/>
                <w:lang w:bidi="ar"/>
              </w:rPr>
              <w:t>(万元/年/台)</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EC24259">
            <w:pPr>
              <w:jc w:val="center"/>
              <w:rPr>
                <w:rFonts w:ascii="仿宋_GB2312" w:eastAsia="仿宋_GB2312" w:cs="仿宋_GB2312"/>
                <w:sz w:val="24"/>
              </w:rPr>
            </w:pPr>
            <w:r>
              <w:rPr>
                <w:rFonts w:hint="eastAsia" w:ascii="仿宋_GB2312" w:eastAsia="仿宋_GB2312" w:cs="仿宋_GB2312"/>
                <w:sz w:val="24"/>
                <w:lang w:bidi="ar"/>
              </w:rPr>
              <w:t>备注</w:t>
            </w:r>
          </w:p>
        </w:tc>
      </w:tr>
      <w:tr w14:paraId="16F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19EBEA9C">
            <w:pPr>
              <w:jc w:val="center"/>
              <w:rPr>
                <w:rFonts w:ascii="仿宋_GB2312" w:hAnsi="宋体" w:eastAsia="仿宋_GB2312" w:cs="仿宋_GB2312"/>
                <w:sz w:val="24"/>
              </w:rPr>
            </w:pPr>
            <w:r>
              <w:rPr>
                <w:rFonts w:hint="eastAsia" w:ascii="仿宋_GB2312" w:hAnsi="宋体" w:eastAsia="仿宋_GB2312" w:cs="仿宋_GB2312"/>
                <w:sz w:val="24"/>
                <w:lang w:bidi="ar"/>
              </w:rPr>
              <w:t>1</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4507B228">
            <w:pPr>
              <w:jc w:val="center"/>
              <w:rPr>
                <w:rFonts w:ascii="仿宋_GB2312" w:hAnsi="宋体" w:eastAsia="仿宋_GB2312" w:cs="仿宋_GB2312"/>
                <w:sz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7DFF258">
            <w:pPr>
              <w:jc w:val="center"/>
              <w:rPr>
                <w:rFonts w:ascii="仿宋_GB2312" w:eastAsia="仿宋_GB2312" w:cs="仿宋_GB2312"/>
                <w:sz w:val="24"/>
              </w:rPr>
            </w:pP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588683DE">
            <w:pPr>
              <w:jc w:val="center"/>
              <w:rPr>
                <w:rFonts w:ascii="仿宋_GB2312" w:eastAsia="仿宋_GB2312" w:cs="仿宋_GB2312"/>
                <w:sz w:val="24"/>
              </w:rPr>
            </w:pP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30019380">
            <w:pPr>
              <w:jc w:val="center"/>
              <w:rPr>
                <w:rFonts w:ascii="仿宋_GB2312" w:eastAsia="仿宋_GB2312" w:cs="仿宋_GB2312"/>
                <w:sz w:val="24"/>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E1E54">
            <w:pPr>
              <w:jc w:val="center"/>
              <w:rPr>
                <w:rFonts w:ascii="仿宋_GB2312" w:hAnsi="宋体" w:eastAsia="仿宋_GB2312" w:cs="仿宋_GB2312"/>
                <w:sz w:val="24"/>
              </w:rPr>
            </w:pP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6EDA3759">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79C14280">
            <w:pPr>
              <w:jc w:val="center"/>
              <w:rPr>
                <w:rFonts w:eastAsia="仿宋_GB2312" w:cs="宋体"/>
                <w:color w:val="FF0000"/>
                <w:sz w:val="24"/>
                <w:lang w:bidi="ar"/>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63AE9955">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18ABA430">
            <w:pPr>
              <w:jc w:val="center"/>
              <w:rPr>
                <w:rFonts w:ascii="仿宋_GB2312" w:hAnsi="宋体" w:eastAsia="仿宋_GB2312" w:cs="仿宋_GB2312"/>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52437FF1">
            <w:pPr>
              <w:jc w:val="center"/>
              <w:rPr>
                <w:rFonts w:ascii="仿宋_GB2312" w:hAnsi="宋体" w:eastAsia="仿宋_GB2312" w:cs="仿宋_GB2312"/>
                <w:sz w:val="24"/>
              </w:rPr>
            </w:pPr>
          </w:p>
        </w:tc>
      </w:tr>
      <w:tr w14:paraId="73A2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tcPr>
          <w:p w14:paraId="1E8FC1AB">
            <w:pPr>
              <w:jc w:val="center"/>
              <w:rPr>
                <w:rFonts w:eastAsia="仿宋_GB2312" w:cs="仿宋_GB2312"/>
                <w:color w:val="FF0000"/>
                <w:sz w:val="24"/>
                <w:lang w:bidi="ar"/>
              </w:rPr>
            </w:pPr>
          </w:p>
        </w:tc>
        <w:tc>
          <w:tcPr>
            <w:tcW w:w="15396"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7A9ABA69">
            <w:pPr>
              <w:jc w:val="center"/>
              <w:rPr>
                <w:rFonts w:ascii="仿宋_GB2312" w:hAnsi="宋体" w:eastAsia="仿宋_GB2312" w:cs="仿宋_GB2312"/>
                <w:sz w:val="24"/>
              </w:rPr>
            </w:pPr>
            <w:r>
              <w:rPr>
                <w:rFonts w:hint="eastAsia" w:eastAsia="仿宋_GB2312" w:cs="仿宋_GB2312"/>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hint="eastAsia" w:eastAsia="仿宋_GB2312" w:cs="仿宋_GB2312"/>
                <w:color w:val="FF0000"/>
                <w:sz w:val="24"/>
                <w:lang w:bidi="ar"/>
              </w:rPr>
              <w:t>万元（不含过保后维保费）</w:t>
            </w:r>
          </w:p>
        </w:tc>
      </w:tr>
    </w:tbl>
    <w:p w14:paraId="500613F3">
      <w:pPr>
        <w:pStyle w:val="5"/>
        <w:widowControl/>
        <w:ind w:right="840" w:firstLine="480"/>
        <w:jc w:val="center"/>
        <w:rPr>
          <w:rFonts w:hint="default" w:ascii="仿宋_GB2312" w:hAnsi="宋体" w:eastAsia="仿宋_GB2312" w:cs="仿宋_GB2312"/>
          <w:sz w:val="24"/>
          <w:szCs w:val="24"/>
        </w:rPr>
      </w:pPr>
    </w:p>
    <w:p w14:paraId="594E0C84">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投标单位（盖章）：</w:t>
      </w:r>
    </w:p>
    <w:p w14:paraId="523C4ABB">
      <w:pPr>
        <w:pStyle w:val="5"/>
        <w:widowControl/>
        <w:ind w:right="840" w:firstLine="480"/>
        <w:rPr>
          <w:rFonts w:hint="default" w:ascii="仿宋_GB2312" w:hAnsi="宋体" w:eastAsia="仿宋_GB2312" w:cs="仿宋_GB2312"/>
          <w:sz w:val="24"/>
          <w:szCs w:val="24"/>
        </w:rPr>
      </w:pPr>
    </w:p>
    <w:p w14:paraId="1CB3B70F">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投标单位授权代表签字：</w:t>
      </w:r>
    </w:p>
    <w:p w14:paraId="4A236F91">
      <w:pPr>
        <w:pStyle w:val="5"/>
        <w:widowControl/>
        <w:ind w:right="840" w:firstLine="480"/>
        <w:rPr>
          <w:rFonts w:hint="default" w:ascii="仿宋_GB2312" w:hAnsi="宋体" w:eastAsia="仿宋_GB2312" w:cs="仿宋_GB2312"/>
          <w:sz w:val="24"/>
          <w:szCs w:val="24"/>
        </w:rPr>
      </w:pPr>
    </w:p>
    <w:p w14:paraId="031D82C2">
      <w:pPr>
        <w:widowControl/>
        <w:jc w:val="center"/>
        <w:rPr>
          <w:rFonts w:ascii="仿宋_GB2312" w:hAnsi="宋体" w:eastAsia="仿宋_GB2312" w:cs="仿宋_GB2312"/>
          <w:kern w:val="0"/>
          <w:sz w:val="24"/>
        </w:rPr>
      </w:pPr>
      <w:r>
        <w:rPr>
          <w:rFonts w:hint="eastAsia" w:ascii="仿宋_GB2312" w:hAnsi="宋体" w:eastAsia="仿宋_GB2312" w:cs="仿宋_GB2312"/>
          <w:kern w:val="0"/>
          <w:sz w:val="24"/>
          <w:lang w:bidi="ar"/>
        </w:rPr>
        <w:t xml:space="preserve">                                                                        时间：    年  月  日</w:t>
      </w:r>
    </w:p>
    <w:p w14:paraId="0AC5CF96">
      <w:pPr>
        <w:widowControl/>
        <w:rPr>
          <w:rFonts w:ascii="仿宋_GB2312" w:hAnsi="宋体" w:eastAsia="仿宋_GB2312" w:cs="仿宋_GB2312"/>
          <w:kern w:val="0"/>
          <w:sz w:val="24"/>
        </w:rPr>
      </w:pPr>
    </w:p>
    <w:p w14:paraId="5A967433">
      <w:pPr>
        <w:widowControl/>
        <w:rPr>
          <w:rFonts w:ascii="仿宋_GB2312" w:hAnsi="宋体" w:eastAsia="仿宋_GB2312" w:cs="仿宋_GB2312"/>
          <w:kern w:val="0"/>
          <w:sz w:val="24"/>
        </w:rPr>
      </w:pPr>
    </w:p>
    <w:p w14:paraId="1AF26D8B">
      <w:pPr>
        <w:widowControl/>
        <w:rPr>
          <w:rFonts w:ascii="仿宋_GB2312" w:hAnsi="宋体" w:eastAsia="仿宋_GB2312" w:cs="仿宋_GB2312"/>
          <w:kern w:val="0"/>
          <w:sz w:val="24"/>
        </w:rPr>
      </w:pPr>
    </w:p>
    <w:p w14:paraId="54339F60">
      <w:pPr>
        <w:rPr>
          <w:rFonts w:ascii="仿宋_GB2312" w:hAnsi="宋体" w:eastAsia="仿宋_GB2312" w:cs="宋体"/>
          <w:sz w:val="24"/>
          <w:lang w:bidi="ar"/>
        </w:rPr>
        <w:sectPr>
          <w:pgSz w:w="16838" w:h="11906" w:orient="landscape"/>
          <w:pgMar w:top="1800" w:right="1440" w:bottom="1800" w:left="1440" w:header="851" w:footer="992" w:gutter="0"/>
          <w:cols w:space="720" w:num="1"/>
          <w:docGrid w:type="lines" w:linePitch="312" w:charSpace="0"/>
        </w:sectPr>
      </w:pPr>
    </w:p>
    <w:p w14:paraId="3957DA87">
      <w:pPr>
        <w:widowControl/>
        <w:rPr>
          <w:rFonts w:ascii="仿宋_GB2312" w:hAnsi="宋体" w:eastAsia="仿宋_GB2312" w:cs="仿宋_GB2312"/>
          <w:kern w:val="0"/>
          <w:sz w:val="24"/>
        </w:rPr>
      </w:pPr>
    </w:p>
    <w:p w14:paraId="66ABF3C9">
      <w:pPr>
        <w:pStyle w:val="2"/>
        <w:keepNext w:val="0"/>
        <w:widowControl/>
        <w:jc w:val="center"/>
        <w:rPr>
          <w:rFonts w:ascii="仿宋_GB2312" w:eastAsia="仿宋_GB2312" w:cs="仿宋_GB2312"/>
          <w:b/>
          <w:szCs w:val="28"/>
        </w:rPr>
      </w:pPr>
      <w:r>
        <w:rPr>
          <w:rFonts w:hint="eastAsia" w:ascii="仿宋_GB2312" w:eastAsia="仿宋_GB2312" w:cs="仿宋_GB2312"/>
          <w:b/>
          <w:szCs w:val="28"/>
        </w:rPr>
        <w:t>设备详细配置清单</w:t>
      </w:r>
    </w:p>
    <w:p w14:paraId="0B16A11C"/>
    <w:p w14:paraId="3EFD5715"/>
    <w:p w14:paraId="2D6AE7C7"/>
    <w:p w14:paraId="35332172">
      <w:pPr>
        <w:widowControl/>
        <w:jc w:val="center"/>
        <w:rPr>
          <w:rFonts w:ascii="仿宋_GB2312" w:hAnsi="宋体" w:eastAsia="仿宋_GB2312" w:cs="仿宋_GB2312"/>
          <w:kern w:val="0"/>
          <w:sz w:val="24"/>
        </w:rPr>
      </w:pPr>
    </w:p>
    <w:p w14:paraId="23EAC9D2">
      <w:pPr>
        <w:widowControl/>
        <w:jc w:val="center"/>
        <w:rPr>
          <w:rFonts w:ascii="仿宋_GB2312" w:hAnsi="宋体" w:eastAsia="仿宋_GB2312" w:cs="仿宋_GB2312"/>
          <w:kern w:val="0"/>
          <w:sz w:val="24"/>
        </w:rPr>
      </w:pPr>
      <w:r>
        <w:rPr>
          <w:rFonts w:hint="eastAsia" w:ascii="仿宋_GB2312" w:hAnsi="宋体" w:eastAsia="仿宋_GB2312" w:cs="宋体"/>
          <w:sz w:val="24"/>
          <w:lang w:bidi="ar"/>
        </w:rPr>
        <w:br w:type="page"/>
      </w:r>
    </w:p>
    <w:p w14:paraId="5074CD1F">
      <w:pPr>
        <w:pStyle w:val="2"/>
        <w:keepNext w:val="0"/>
        <w:widowControl/>
        <w:jc w:val="center"/>
        <w:rPr>
          <w:rFonts w:ascii="仿宋_GB2312" w:eastAsia="仿宋_GB2312" w:cs="仿宋_GB2312"/>
          <w:b/>
          <w:szCs w:val="28"/>
        </w:rPr>
      </w:pPr>
      <w:r>
        <w:rPr>
          <w:rFonts w:hint="eastAsia" w:ascii="仿宋_GB2312" w:eastAsia="仿宋_GB2312" w:cs="仿宋_GB2312"/>
          <w:b/>
          <w:szCs w:val="28"/>
        </w:rPr>
        <w:t>其他（投标人认为有必要补充、澄清或承诺的内容）</w:t>
      </w:r>
    </w:p>
    <w:p w14:paraId="050CC92E"/>
    <w:p w14:paraId="78F7505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A287">
    <w:pPr>
      <w:pStyle w:val="7"/>
    </w:pPr>
    <w: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2873D"/>
    <w:multiLevelType w:val="singleLevel"/>
    <w:tmpl w:val="C7A2873D"/>
    <w:lvl w:ilvl="0" w:tentative="0">
      <w:start w:val="4"/>
      <w:numFmt w:val="chineseCounting"/>
      <w:suff w:val="nothing"/>
      <w:lvlText w:val="%1、"/>
      <w:lvlJc w:val="left"/>
      <w:rPr>
        <w:rFonts w:hint="eastAsia"/>
      </w:rPr>
    </w:lvl>
  </w:abstractNum>
  <w:abstractNum w:abstractNumId="1">
    <w:nsid w:val="F2784CB8"/>
    <w:multiLevelType w:val="singleLevel"/>
    <w:tmpl w:val="F2784CB8"/>
    <w:lvl w:ilvl="0" w:tentative="0">
      <w:start w:val="2"/>
      <w:numFmt w:val="chineseCounting"/>
      <w:suff w:val="nothing"/>
      <w:lvlText w:val="（%1）"/>
      <w:lvlJc w:val="left"/>
      <w:rPr>
        <w:rFonts w:hint="eastAsia"/>
      </w:rPr>
    </w:lvl>
  </w:abstractNum>
  <w:abstractNum w:abstractNumId="2">
    <w:nsid w:val="49F5A0A1"/>
    <w:multiLevelType w:val="multilevel"/>
    <w:tmpl w:val="49F5A0A1"/>
    <w:lvl w:ilvl="0" w:tentative="0">
      <w:start w:val="5"/>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40CEBA"/>
    <w:multiLevelType w:val="singleLevel"/>
    <w:tmpl w:val="4B40CEBA"/>
    <w:lvl w:ilvl="0" w:tentative="0">
      <w:start w:val="1"/>
      <w:numFmt w:val="chineseCounting"/>
      <w:suff w:val="nothing"/>
      <w:lvlText w:val="%1、"/>
      <w:lvlJc w:val="left"/>
      <w:rPr>
        <w:rFonts w:hint="eastAsia"/>
      </w:rPr>
    </w:lvl>
  </w:abstractNum>
  <w:abstractNum w:abstractNumId="4">
    <w:nsid w:val="4FA346A5"/>
    <w:multiLevelType w:val="multilevel"/>
    <w:tmpl w:val="4FA346A5"/>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k3MjI2NTI4Yjg0N2E1NjA0Nzg2NTc0M2UyNmYifQ=="/>
  </w:docVars>
  <w:rsids>
    <w:rsidRoot w:val="351E6AC6"/>
    <w:rsid w:val="00027604"/>
    <w:rsid w:val="00076A29"/>
    <w:rsid w:val="000F19F7"/>
    <w:rsid w:val="00170109"/>
    <w:rsid w:val="001A6D7F"/>
    <w:rsid w:val="001C4373"/>
    <w:rsid w:val="001F5C32"/>
    <w:rsid w:val="0021216F"/>
    <w:rsid w:val="00290311"/>
    <w:rsid w:val="002B4034"/>
    <w:rsid w:val="002C7E1D"/>
    <w:rsid w:val="00433BA2"/>
    <w:rsid w:val="00474A5F"/>
    <w:rsid w:val="004A3065"/>
    <w:rsid w:val="004C20BF"/>
    <w:rsid w:val="004D594E"/>
    <w:rsid w:val="004E4667"/>
    <w:rsid w:val="00535F02"/>
    <w:rsid w:val="005570E5"/>
    <w:rsid w:val="00580676"/>
    <w:rsid w:val="006056CD"/>
    <w:rsid w:val="00622BA1"/>
    <w:rsid w:val="00627060"/>
    <w:rsid w:val="006C1B0F"/>
    <w:rsid w:val="006D5EDE"/>
    <w:rsid w:val="0076597E"/>
    <w:rsid w:val="007B3044"/>
    <w:rsid w:val="00816794"/>
    <w:rsid w:val="00817A27"/>
    <w:rsid w:val="00817E55"/>
    <w:rsid w:val="00821DF9"/>
    <w:rsid w:val="008A7CA8"/>
    <w:rsid w:val="009155E2"/>
    <w:rsid w:val="009E62C4"/>
    <w:rsid w:val="00A13677"/>
    <w:rsid w:val="00A14164"/>
    <w:rsid w:val="00A91607"/>
    <w:rsid w:val="00AA3F14"/>
    <w:rsid w:val="00AB31AC"/>
    <w:rsid w:val="00AD63F3"/>
    <w:rsid w:val="00B06E23"/>
    <w:rsid w:val="00B21CC1"/>
    <w:rsid w:val="00B4244C"/>
    <w:rsid w:val="00BB3CFE"/>
    <w:rsid w:val="00C93F54"/>
    <w:rsid w:val="00C96337"/>
    <w:rsid w:val="00CA5BB9"/>
    <w:rsid w:val="00CC781A"/>
    <w:rsid w:val="00CD5C2F"/>
    <w:rsid w:val="00CF0E3F"/>
    <w:rsid w:val="00D36020"/>
    <w:rsid w:val="00DD650F"/>
    <w:rsid w:val="00DF392E"/>
    <w:rsid w:val="00E01756"/>
    <w:rsid w:val="00E55593"/>
    <w:rsid w:val="00E675C3"/>
    <w:rsid w:val="00E80370"/>
    <w:rsid w:val="00EA343F"/>
    <w:rsid w:val="00F9573B"/>
    <w:rsid w:val="00FE47A7"/>
    <w:rsid w:val="04324585"/>
    <w:rsid w:val="0A444BE2"/>
    <w:rsid w:val="0B010042"/>
    <w:rsid w:val="0C846A0B"/>
    <w:rsid w:val="0F6E2388"/>
    <w:rsid w:val="0F6F798E"/>
    <w:rsid w:val="105570A4"/>
    <w:rsid w:val="16921052"/>
    <w:rsid w:val="18B43502"/>
    <w:rsid w:val="1A2521DD"/>
    <w:rsid w:val="1A3C6CFD"/>
    <w:rsid w:val="1B3E152E"/>
    <w:rsid w:val="22235DF9"/>
    <w:rsid w:val="27212004"/>
    <w:rsid w:val="27D55BDA"/>
    <w:rsid w:val="2B2632A2"/>
    <w:rsid w:val="2B607DCE"/>
    <w:rsid w:val="2CBD41CF"/>
    <w:rsid w:val="2E217ECB"/>
    <w:rsid w:val="2FCD4A51"/>
    <w:rsid w:val="308F5A02"/>
    <w:rsid w:val="311D118B"/>
    <w:rsid w:val="31253A1B"/>
    <w:rsid w:val="33D33AF7"/>
    <w:rsid w:val="351E6AC6"/>
    <w:rsid w:val="3B143CC5"/>
    <w:rsid w:val="3E32594C"/>
    <w:rsid w:val="3F6178C1"/>
    <w:rsid w:val="43C36833"/>
    <w:rsid w:val="446217B4"/>
    <w:rsid w:val="44BA7652"/>
    <w:rsid w:val="44CB6A8E"/>
    <w:rsid w:val="451B1A8C"/>
    <w:rsid w:val="46AB10EE"/>
    <w:rsid w:val="4C2B3FFC"/>
    <w:rsid w:val="4CF967D5"/>
    <w:rsid w:val="4D784DAE"/>
    <w:rsid w:val="4F0F1864"/>
    <w:rsid w:val="51813F2A"/>
    <w:rsid w:val="51CC64BF"/>
    <w:rsid w:val="536A5F90"/>
    <w:rsid w:val="53BD5B3B"/>
    <w:rsid w:val="56EE01EC"/>
    <w:rsid w:val="57DB6BAD"/>
    <w:rsid w:val="584F6B2C"/>
    <w:rsid w:val="598F158D"/>
    <w:rsid w:val="5C186CFF"/>
    <w:rsid w:val="5C38556A"/>
    <w:rsid w:val="5C7F0763"/>
    <w:rsid w:val="5F816F08"/>
    <w:rsid w:val="613B5326"/>
    <w:rsid w:val="61D54F1C"/>
    <w:rsid w:val="627629C7"/>
    <w:rsid w:val="63620A31"/>
    <w:rsid w:val="65EB2C9D"/>
    <w:rsid w:val="69373FA2"/>
    <w:rsid w:val="69B971C4"/>
    <w:rsid w:val="6E7E248F"/>
    <w:rsid w:val="7150484B"/>
    <w:rsid w:val="799639F3"/>
    <w:rsid w:val="79975481"/>
    <w:rsid w:val="7BE51067"/>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unhideWhenUsed/>
    <w:qFormat/>
    <w:uiPriority w:val="0"/>
    <w:pPr>
      <w:keepNext/>
      <w:keepLines/>
      <w:outlineLvl w:val="2"/>
    </w:pPr>
    <w:rPr>
      <w:rFonts w:ascii="Times New Roman" w:hAnsi="Times New Roman" w:eastAsia="黑体"/>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link w:val="12"/>
    <w:qFormat/>
    <w:uiPriority w:val="0"/>
    <w:pPr>
      <w:spacing w:after="120"/>
      <w:ind w:left="420" w:leftChars="200"/>
    </w:pPr>
    <w:rPr>
      <w:szCs w:val="22"/>
    </w:rPr>
  </w:style>
  <w:style w:type="paragraph" w:styleId="5">
    <w:name w:val="Plain Text"/>
    <w:basedOn w:val="1"/>
    <w:link w:val="13"/>
    <w:qFormat/>
    <w:uiPriority w:val="0"/>
    <w:rPr>
      <w:rFonts w:hint="eastAsia"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3 字符"/>
    <w:basedOn w:val="10"/>
    <w:link w:val="2"/>
    <w:autoRedefine/>
    <w:qFormat/>
    <w:uiPriority w:val="0"/>
    <w:rPr>
      <w:rFonts w:hint="eastAsia" w:ascii="黑体" w:hAnsi="宋体" w:eastAsia="黑体" w:cs="黑体"/>
      <w:bCs/>
      <w:kern w:val="2"/>
      <w:sz w:val="28"/>
      <w:szCs w:val="32"/>
    </w:rPr>
  </w:style>
  <w:style w:type="character" w:customStyle="1" w:styleId="12">
    <w:name w:val="正文文本缩进 字符"/>
    <w:basedOn w:val="10"/>
    <w:link w:val="4"/>
    <w:autoRedefine/>
    <w:qFormat/>
    <w:uiPriority w:val="0"/>
    <w:rPr>
      <w:rFonts w:hint="default" w:ascii="Calibri" w:hAnsi="Calibri" w:cs="Calibri"/>
      <w:kern w:val="2"/>
      <w:sz w:val="21"/>
      <w:szCs w:val="22"/>
    </w:rPr>
  </w:style>
  <w:style w:type="character" w:customStyle="1" w:styleId="13">
    <w:name w:val="纯文本 字符"/>
    <w:basedOn w:val="10"/>
    <w:link w:val="5"/>
    <w:qFormat/>
    <w:uiPriority w:val="0"/>
    <w:rPr>
      <w:rFonts w:hint="eastAsia" w:ascii="宋体" w:hAnsi="Courier New" w:eastAsia="宋体" w:cs="宋体"/>
      <w:kern w:val="2"/>
      <w:sz w:val="21"/>
      <w:szCs w:val="21"/>
    </w:rPr>
  </w:style>
  <w:style w:type="character" w:customStyle="1" w:styleId="14">
    <w:name w:val="页眉 字符"/>
    <w:basedOn w:val="10"/>
    <w:link w:val="7"/>
    <w:autoRedefine/>
    <w:qFormat/>
    <w:uiPriority w:val="0"/>
    <w:rPr>
      <w:rFonts w:hint="default" w:ascii="Calibri" w:hAnsi="Calibri" w:eastAsia="宋体" w:cs="Times New Roman"/>
      <w:kern w:val="2"/>
      <w:sz w:val="18"/>
      <w:szCs w:val="24"/>
    </w:rPr>
  </w:style>
  <w:style w:type="paragraph" w:customStyle="1" w:styleId="15">
    <w:name w:val="msolistparagraph"/>
    <w:basedOn w:val="1"/>
    <w:qFormat/>
    <w:uiPriority w:val="0"/>
    <w:pPr>
      <w:ind w:firstLine="420" w:firstLineChars="200"/>
    </w:pPr>
    <w:rPr>
      <w:szCs w:val="22"/>
    </w:rPr>
  </w:style>
  <w:style w:type="paragraph" w:customStyle="1" w:styleId="16">
    <w:name w:val="列出段落1"/>
    <w:basedOn w:val="1"/>
    <w:autoRedefine/>
    <w:qFormat/>
    <w:uiPriority w:val="0"/>
    <w:pPr>
      <w:ind w:firstLine="420" w:firstLineChars="200"/>
    </w:pPr>
    <w:rPr>
      <w:rFonts w:ascii="Times New Roman" w:hAnsi="Times New Roman"/>
      <w:szCs w:val="20"/>
    </w:rPr>
  </w:style>
  <w:style w:type="paragraph" w:styleId="17">
    <w:name w:val="List Paragraph"/>
    <w:basedOn w:val="1"/>
    <w:autoRedefine/>
    <w:qFormat/>
    <w:uiPriority w:val="34"/>
    <w:pPr>
      <w:ind w:firstLine="420" w:firstLineChars="200"/>
    </w:pPr>
  </w:style>
  <w:style w:type="paragraph" w:customStyle="1" w:styleId="18">
    <w:name w:val="p17"/>
    <w:basedOn w:val="1"/>
    <w:qFormat/>
    <w:uiPriority w:val="0"/>
    <w:pPr>
      <w:widowControl/>
      <w:ind w:firstLine="420"/>
    </w:pPr>
    <w:rPr>
      <w:rFonts w:ascii="宋体" w:hAnsi="宋体" w:cs="宋体"/>
      <w:kern w:val="0"/>
      <w:szCs w:val="21"/>
    </w:rPr>
  </w:style>
  <w:style w:type="character" w:customStyle="1" w:styleId="19">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5883</Words>
  <Characters>6462</Characters>
  <Lines>54</Lines>
  <Paragraphs>15</Paragraphs>
  <TotalTime>12</TotalTime>
  <ScaleCrop>false</ScaleCrop>
  <LinksUpToDate>false</LinksUpToDate>
  <CharactersWithSpaces>7153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2023-12-05T09:27:00Z</dcterms:created>
  <dc:creator>WPS_1700794549</dc:creator>
  <cp:lastModifiedBy>医工科</cp:lastModifiedBy>
  <dcterms:modified xsi:type="dcterms:W3CDTF">2025-07-11T09:12:04Z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31FACC8F3BDF4F40B90177E49C3961D1_13</vt:lpwstr>
  </property>
  <property fmtid="{D5CDD505-2E9C-101B-9397-08002B2CF9AE}" pid="4" name="KSOTemplateDocerSaveRecord">
    <vt:lpwstr>eyJoZGlkIjoiZDRjZTk3MjI2NTI4Yjg0N2E1NjA0Nzg2NTc0M2UyNmYiLCJ1c2VySWQiOiIxNjQ3Mjc0NzM5In0=</vt:lpwstr>
  </property>
</Properties>
</file>